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D2E99" w14:textId="77777777" w:rsidR="00CC6128" w:rsidRPr="00CC6128" w:rsidRDefault="00CC6128">
      <w:pPr>
        <w:pStyle w:val="a3"/>
        <w:widowControl/>
        <w:shd w:val="clear" w:color="auto" w:fill="FFFFFF"/>
        <w:spacing w:beforeAutospacing="0" w:afterAutospacing="0" w:line="450" w:lineRule="atLeast"/>
        <w:jc w:val="center"/>
        <w:rPr>
          <w:rFonts w:ascii="仿宋" w:eastAsia="仿宋" w:hAnsi="仿宋" w:cs="方正小标宋简体" w:hint="eastAsia"/>
          <w:color w:val="333333"/>
          <w:sz w:val="32"/>
          <w:szCs w:val="32"/>
          <w:shd w:val="clear" w:color="auto" w:fill="FFFFFF"/>
        </w:rPr>
      </w:pPr>
    </w:p>
    <w:p w14:paraId="56719206" w14:textId="77777777" w:rsidR="00CC6128" w:rsidRPr="00CC6128" w:rsidRDefault="00CC6128">
      <w:pPr>
        <w:pStyle w:val="a3"/>
        <w:widowControl/>
        <w:shd w:val="clear" w:color="auto" w:fill="FFFFFF"/>
        <w:spacing w:beforeAutospacing="0" w:afterAutospacing="0" w:line="450" w:lineRule="atLeast"/>
        <w:jc w:val="center"/>
        <w:rPr>
          <w:rFonts w:ascii="仿宋" w:eastAsia="仿宋" w:hAnsi="仿宋" w:cs="方正小标宋简体" w:hint="eastAsia"/>
          <w:color w:val="333333"/>
          <w:sz w:val="32"/>
          <w:szCs w:val="32"/>
          <w:shd w:val="clear" w:color="auto" w:fill="FFFFFF"/>
        </w:rPr>
      </w:pPr>
    </w:p>
    <w:p w14:paraId="5DFBE657" w14:textId="77777777" w:rsidR="00CC6128" w:rsidRPr="00CC6128" w:rsidRDefault="00CC6128">
      <w:pPr>
        <w:pStyle w:val="a3"/>
        <w:widowControl/>
        <w:shd w:val="clear" w:color="auto" w:fill="FFFFFF"/>
        <w:spacing w:beforeAutospacing="0" w:afterAutospacing="0" w:line="450" w:lineRule="atLeast"/>
        <w:jc w:val="center"/>
        <w:rPr>
          <w:rFonts w:ascii="仿宋" w:eastAsia="仿宋" w:hAnsi="仿宋" w:cs="方正小标宋简体" w:hint="eastAsia"/>
          <w:color w:val="333333"/>
          <w:sz w:val="32"/>
          <w:szCs w:val="32"/>
          <w:shd w:val="clear" w:color="auto" w:fill="FFFFFF"/>
        </w:rPr>
      </w:pPr>
    </w:p>
    <w:p w14:paraId="23C0829B" w14:textId="77777777" w:rsidR="00CC6128" w:rsidRPr="00CC6128" w:rsidRDefault="00CC6128">
      <w:pPr>
        <w:pStyle w:val="a3"/>
        <w:widowControl/>
        <w:shd w:val="clear" w:color="auto" w:fill="FFFFFF"/>
        <w:spacing w:beforeAutospacing="0" w:afterAutospacing="0" w:line="450" w:lineRule="atLeast"/>
        <w:jc w:val="center"/>
        <w:rPr>
          <w:rFonts w:ascii="仿宋" w:eastAsia="仿宋" w:hAnsi="仿宋" w:cs="方正小标宋简体" w:hint="eastAsia"/>
          <w:color w:val="333333"/>
          <w:sz w:val="32"/>
          <w:szCs w:val="32"/>
          <w:shd w:val="clear" w:color="auto" w:fill="FFFFFF"/>
        </w:rPr>
      </w:pPr>
    </w:p>
    <w:p w14:paraId="2B5F3679" w14:textId="77777777" w:rsidR="00CC6128" w:rsidRPr="00CC6128" w:rsidRDefault="00CC6128">
      <w:pPr>
        <w:pStyle w:val="a3"/>
        <w:widowControl/>
        <w:shd w:val="clear" w:color="auto" w:fill="FFFFFF"/>
        <w:spacing w:beforeAutospacing="0" w:afterAutospacing="0" w:line="450" w:lineRule="atLeast"/>
        <w:jc w:val="center"/>
        <w:rPr>
          <w:rFonts w:ascii="仿宋" w:eastAsia="仿宋" w:hAnsi="仿宋" w:cs="方正小标宋简体" w:hint="eastAsia"/>
          <w:color w:val="333333"/>
          <w:sz w:val="32"/>
          <w:szCs w:val="32"/>
          <w:shd w:val="clear" w:color="auto" w:fill="FFFFFF"/>
        </w:rPr>
      </w:pPr>
    </w:p>
    <w:p w14:paraId="07DA51C4" w14:textId="77777777" w:rsidR="007E7241" w:rsidRPr="00CC6128" w:rsidRDefault="00CC6128">
      <w:pPr>
        <w:pStyle w:val="a3"/>
        <w:widowControl/>
        <w:shd w:val="clear" w:color="auto" w:fill="FFFFFF"/>
        <w:spacing w:beforeAutospacing="0" w:afterAutospacing="0" w:line="450" w:lineRule="atLeast"/>
        <w:jc w:val="center"/>
        <w:rPr>
          <w:rFonts w:ascii="方正小标宋简体" w:eastAsia="方正小标宋简体" w:hAnsi="仿宋" w:cs="Calibri" w:hint="eastAsia"/>
          <w:color w:val="333333"/>
          <w:sz w:val="44"/>
          <w:szCs w:val="44"/>
        </w:rPr>
      </w:pPr>
      <w:r w:rsidRPr="00CC6128">
        <w:rPr>
          <w:rFonts w:ascii="方正小标宋简体" w:eastAsia="方正小标宋简体" w:hAnsi="仿宋" w:cs="方正小标宋简体" w:hint="eastAsia"/>
          <w:color w:val="333333"/>
          <w:sz w:val="44"/>
          <w:szCs w:val="44"/>
          <w:shd w:val="clear" w:color="auto" w:fill="FFFFFF"/>
        </w:rPr>
        <w:t>中共长春市委政法委员会</w:t>
      </w:r>
    </w:p>
    <w:p w14:paraId="44FCE17C" w14:textId="77777777" w:rsidR="007E7241" w:rsidRPr="00CC6128" w:rsidRDefault="00CC6128">
      <w:pPr>
        <w:pStyle w:val="a3"/>
        <w:widowControl/>
        <w:shd w:val="clear" w:color="auto" w:fill="FFFFFF"/>
        <w:spacing w:beforeAutospacing="0" w:afterAutospacing="0" w:line="450" w:lineRule="atLeast"/>
        <w:jc w:val="center"/>
        <w:rPr>
          <w:rFonts w:ascii="方正小标宋简体" w:eastAsia="方正小标宋简体" w:hAnsi="仿宋" w:cs="Calibri" w:hint="eastAsia"/>
          <w:color w:val="333333"/>
          <w:sz w:val="44"/>
          <w:szCs w:val="44"/>
        </w:rPr>
      </w:pPr>
      <w:r w:rsidRPr="00CC6128">
        <w:rPr>
          <w:rFonts w:ascii="方正小标宋简体" w:eastAsia="方正小标宋简体" w:hAnsi="仿宋" w:cs="Arial" w:hint="eastAsia"/>
          <w:color w:val="333333"/>
          <w:sz w:val="44"/>
          <w:szCs w:val="44"/>
          <w:shd w:val="clear" w:color="auto" w:fill="FFFFFF"/>
        </w:rPr>
        <w:t>2022</w:t>
      </w:r>
      <w:r w:rsidRPr="00CC6128">
        <w:rPr>
          <w:rFonts w:ascii="方正小标宋简体" w:eastAsia="方正小标宋简体" w:hAnsi="仿宋" w:cs="方正小标宋简体" w:hint="eastAsia"/>
          <w:color w:val="333333"/>
          <w:sz w:val="44"/>
          <w:szCs w:val="44"/>
          <w:shd w:val="clear" w:color="auto" w:fill="FFFFFF"/>
        </w:rPr>
        <w:t>年部门预算</w:t>
      </w:r>
    </w:p>
    <w:p w14:paraId="610F86F1"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565A94F9"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796E65DB"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364B86A6"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74B0B970"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218167B0"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764D9656"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686F4E1F"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0463C6FE"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微软雅黑"/>
          <w:color w:val="333333"/>
          <w:sz w:val="32"/>
          <w:szCs w:val="32"/>
          <w:shd w:val="clear" w:color="auto" w:fill="FFFFFF"/>
        </w:rPr>
        <w:t> </w:t>
      </w:r>
    </w:p>
    <w:p w14:paraId="7BA91CDE"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3480EF51"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1F20B6E8" w14:textId="77777777" w:rsidR="007E7241" w:rsidRPr="00CC6128" w:rsidRDefault="00CC6128">
      <w:pPr>
        <w:pStyle w:val="a3"/>
        <w:widowControl/>
        <w:shd w:val="clear" w:color="auto" w:fill="FFFFFF"/>
        <w:spacing w:before="1" w:beforeAutospacing="0" w:afterAutospacing="0" w:line="300" w:lineRule="atLeast"/>
        <w:ind w:right="9"/>
        <w:jc w:val="center"/>
        <w:rPr>
          <w:rFonts w:ascii="仿宋" w:eastAsia="仿宋" w:hAnsi="仿宋" w:cs="仿宋"/>
          <w:color w:val="333333"/>
          <w:sz w:val="32"/>
          <w:szCs w:val="32"/>
        </w:rPr>
      </w:pPr>
      <w:r w:rsidRPr="00CC6128">
        <w:rPr>
          <w:rFonts w:ascii="仿宋" w:eastAsia="仿宋" w:hAnsi="仿宋" w:cs="宋体" w:hint="eastAsia"/>
          <w:b/>
          <w:bCs/>
          <w:color w:val="333333"/>
          <w:sz w:val="32"/>
          <w:szCs w:val="32"/>
          <w:shd w:val="clear" w:color="auto" w:fill="FFFFFF"/>
        </w:rPr>
        <w:t>二〇二二年三月三十日</w:t>
      </w:r>
    </w:p>
    <w:p w14:paraId="467EFE02"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微软雅黑" w:hint="eastAsia"/>
          <w:color w:val="333333"/>
          <w:sz w:val="32"/>
          <w:szCs w:val="32"/>
          <w:shd w:val="clear" w:color="auto" w:fill="FFFFFF"/>
        </w:rPr>
        <w:t> </w:t>
      </w:r>
    </w:p>
    <w:p w14:paraId="446B6716" w14:textId="77777777" w:rsidR="007E7241" w:rsidRPr="00CC6128" w:rsidRDefault="00CC6128">
      <w:pPr>
        <w:pStyle w:val="a3"/>
        <w:widowControl/>
        <w:shd w:val="clear" w:color="auto" w:fill="FFFFFF"/>
        <w:spacing w:beforeAutospacing="0" w:afterAutospacing="0" w:line="450" w:lineRule="atLeast"/>
        <w:jc w:val="center"/>
        <w:rPr>
          <w:rFonts w:ascii="仿宋" w:eastAsia="仿宋" w:hAnsi="仿宋" w:cs="Calibri"/>
          <w:color w:val="333333"/>
          <w:sz w:val="32"/>
          <w:szCs w:val="32"/>
        </w:rPr>
      </w:pPr>
      <w:r w:rsidRPr="00CC6128">
        <w:rPr>
          <w:rFonts w:ascii="仿宋" w:eastAsia="仿宋" w:hAnsi="仿宋" w:cs="Arial"/>
          <w:color w:val="333333"/>
          <w:sz w:val="32"/>
          <w:szCs w:val="32"/>
          <w:shd w:val="clear" w:color="auto" w:fill="FFFFFF"/>
        </w:rPr>
        <w:t> </w:t>
      </w:r>
    </w:p>
    <w:p w14:paraId="5373C570" w14:textId="77777777" w:rsidR="007E7241" w:rsidRPr="00CC6128" w:rsidRDefault="00CC6128">
      <w:pPr>
        <w:pStyle w:val="a3"/>
        <w:widowControl/>
        <w:shd w:val="clear" w:color="auto" w:fill="FFFFFF"/>
        <w:spacing w:beforeAutospacing="0" w:afterAutospacing="0" w:line="540" w:lineRule="atLeast"/>
        <w:jc w:val="center"/>
        <w:rPr>
          <w:rFonts w:ascii="方正小标宋简体" w:eastAsia="方正小标宋简体" w:hAnsi="仿宋" w:cs="Calibri" w:hint="eastAsia"/>
          <w:color w:val="333333"/>
          <w:sz w:val="36"/>
          <w:szCs w:val="36"/>
        </w:rPr>
      </w:pPr>
      <w:r w:rsidRPr="00CC6128">
        <w:rPr>
          <w:rFonts w:ascii="方正小标宋简体" w:eastAsia="方正小标宋简体" w:hAnsi="仿宋" w:cs="方正小标宋简体" w:hint="eastAsia"/>
          <w:color w:val="333333"/>
          <w:sz w:val="36"/>
          <w:szCs w:val="36"/>
          <w:shd w:val="clear" w:color="auto" w:fill="FFFFFF"/>
        </w:rPr>
        <w:lastRenderedPageBreak/>
        <w:t>目</w:t>
      </w:r>
      <w:r w:rsidRPr="00CC6128">
        <w:rPr>
          <w:rFonts w:ascii="方正小标宋简体" w:eastAsia="方正小标宋简体" w:hAnsi="仿宋" w:cs="微软雅黑" w:hint="eastAsia"/>
          <w:color w:val="333333"/>
          <w:sz w:val="36"/>
          <w:szCs w:val="36"/>
          <w:shd w:val="clear" w:color="auto" w:fill="FFFFFF"/>
        </w:rPr>
        <w:t>  </w:t>
      </w:r>
      <w:r w:rsidRPr="00CC6128">
        <w:rPr>
          <w:rFonts w:ascii="方正小标宋简体" w:eastAsia="方正小标宋简体" w:hAnsi="仿宋" w:cs="微软雅黑" w:hint="eastAsia"/>
          <w:color w:val="333333"/>
          <w:sz w:val="36"/>
          <w:szCs w:val="36"/>
          <w:shd w:val="clear" w:color="auto" w:fill="FFFFFF"/>
        </w:rPr>
        <w:t> </w:t>
      </w:r>
      <w:r w:rsidRPr="00CC6128">
        <w:rPr>
          <w:rFonts w:ascii="方正小标宋简体" w:eastAsia="方正小标宋简体" w:hAnsi="仿宋" w:cs="方正小标宋简体" w:hint="eastAsia"/>
          <w:color w:val="333333"/>
          <w:sz w:val="36"/>
          <w:szCs w:val="36"/>
          <w:shd w:val="clear" w:color="auto" w:fill="FFFFFF"/>
        </w:rPr>
        <w:t>录</w:t>
      </w:r>
    </w:p>
    <w:p w14:paraId="5E2649C3"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方正小标宋简体" w:hint="eastAsia"/>
          <w:color w:val="333333"/>
          <w:sz w:val="32"/>
          <w:szCs w:val="32"/>
          <w:shd w:val="clear" w:color="auto" w:fill="FFFFFF"/>
        </w:rPr>
        <w:t> </w:t>
      </w:r>
    </w:p>
    <w:p w14:paraId="3FA52D39"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第一部分 </w:t>
      </w:r>
      <w:r w:rsidRPr="00CC6128">
        <w:rPr>
          <w:rFonts w:ascii="仿宋" w:eastAsia="仿宋" w:hAnsi="仿宋" w:cs="仿宋" w:hint="eastAsia"/>
          <w:b/>
          <w:bCs/>
          <w:color w:val="333333"/>
          <w:sz w:val="32"/>
          <w:szCs w:val="32"/>
          <w:shd w:val="clear" w:color="auto" w:fill="FFFFFF"/>
        </w:rPr>
        <w:t>部门概况</w:t>
      </w:r>
    </w:p>
    <w:p w14:paraId="66B4FA6F"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一、主要职能</w:t>
      </w:r>
    </w:p>
    <w:p w14:paraId="11470CCB"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二、机构设置</w:t>
      </w:r>
    </w:p>
    <w:p w14:paraId="0764CCCA"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三、部门预算基本情况</w:t>
      </w:r>
    </w:p>
    <w:p w14:paraId="1A4F9373"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第二部分</w:t>
      </w:r>
      <w:r w:rsidRPr="00CC6128">
        <w:rPr>
          <w:rFonts w:ascii="仿宋" w:eastAsia="仿宋" w:hAnsi="仿宋" w:cs="微软雅黑" w:hint="eastAsia"/>
          <w:b/>
          <w:bCs/>
          <w:color w:val="333333"/>
          <w:sz w:val="32"/>
          <w:szCs w:val="32"/>
          <w:shd w:val="clear" w:color="auto" w:fill="FFFFFF"/>
        </w:rPr>
        <w:t> 2022</w:t>
      </w:r>
      <w:r w:rsidRPr="00CC6128">
        <w:rPr>
          <w:rFonts w:ascii="仿宋" w:eastAsia="仿宋" w:hAnsi="仿宋" w:cs="宋体" w:hint="eastAsia"/>
          <w:b/>
          <w:bCs/>
          <w:color w:val="333333"/>
          <w:sz w:val="32"/>
          <w:szCs w:val="32"/>
          <w:shd w:val="clear" w:color="auto" w:fill="FFFFFF"/>
        </w:rPr>
        <w:t>年度部门预算表</w:t>
      </w:r>
    </w:p>
    <w:p w14:paraId="665193F3"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一、收支总表</w:t>
      </w:r>
    </w:p>
    <w:p w14:paraId="30A5C613"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二、收入总表</w:t>
      </w:r>
    </w:p>
    <w:p w14:paraId="4DDE2426"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三、支出总表</w:t>
      </w:r>
    </w:p>
    <w:p w14:paraId="59E4B39F"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四、财政拨款收支总表</w:t>
      </w:r>
    </w:p>
    <w:p w14:paraId="199A6ACF"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五、一般公共预算支出表</w:t>
      </w:r>
    </w:p>
    <w:p w14:paraId="59E4C9AB"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六、一般公共预算基本支出表</w:t>
      </w:r>
    </w:p>
    <w:p w14:paraId="6FE0E881"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七、一般公共预算</w:t>
      </w:r>
      <w:r w:rsidRPr="00CC6128">
        <w:rPr>
          <w:rFonts w:ascii="仿宋" w:eastAsia="仿宋" w:hAnsi="仿宋" w:cs="微软雅黑" w:hint="eastAsia"/>
          <w:color w:val="333333"/>
          <w:sz w:val="32"/>
          <w:szCs w:val="32"/>
          <w:shd w:val="clear" w:color="auto" w:fill="FFFFFF"/>
        </w:rPr>
        <w:t>“</w:t>
      </w:r>
      <w:r w:rsidRPr="00CC6128">
        <w:rPr>
          <w:rFonts w:ascii="仿宋" w:eastAsia="仿宋" w:hAnsi="仿宋" w:cs="宋体" w:hint="eastAsia"/>
          <w:color w:val="333333"/>
          <w:sz w:val="32"/>
          <w:szCs w:val="32"/>
          <w:shd w:val="clear" w:color="auto" w:fill="FFFFFF"/>
        </w:rPr>
        <w:t>三公</w:t>
      </w:r>
      <w:r w:rsidRPr="00CC6128">
        <w:rPr>
          <w:rFonts w:ascii="仿宋" w:eastAsia="仿宋" w:hAnsi="仿宋" w:cs="微软雅黑" w:hint="eastAsia"/>
          <w:color w:val="333333"/>
          <w:sz w:val="32"/>
          <w:szCs w:val="32"/>
          <w:shd w:val="clear" w:color="auto" w:fill="FFFFFF"/>
        </w:rPr>
        <w:t>”</w:t>
      </w:r>
      <w:r w:rsidRPr="00CC6128">
        <w:rPr>
          <w:rFonts w:ascii="仿宋" w:eastAsia="仿宋" w:hAnsi="仿宋" w:cs="宋体" w:hint="eastAsia"/>
          <w:color w:val="333333"/>
          <w:sz w:val="32"/>
          <w:szCs w:val="32"/>
          <w:shd w:val="clear" w:color="auto" w:fill="FFFFFF"/>
        </w:rPr>
        <w:t>经费支出表</w:t>
      </w:r>
    </w:p>
    <w:p w14:paraId="1CCF056A"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八、政府性基金预算支出表</w:t>
      </w:r>
    </w:p>
    <w:p w14:paraId="2CBE936C"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九、国有资本经营预算支出表</w:t>
      </w:r>
    </w:p>
    <w:p w14:paraId="11F18174"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十、项目支出表</w:t>
      </w:r>
    </w:p>
    <w:p w14:paraId="3E5BA37E"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十一、项目支出绩效目标表</w:t>
      </w:r>
    </w:p>
    <w:p w14:paraId="78E8BD07"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第三部分 </w:t>
      </w:r>
      <w:r w:rsidRPr="00CC6128">
        <w:rPr>
          <w:rFonts w:ascii="仿宋" w:eastAsia="仿宋" w:hAnsi="仿宋" w:cs="微软雅黑" w:hint="eastAsia"/>
          <w:b/>
          <w:bCs/>
          <w:color w:val="333333"/>
          <w:sz w:val="32"/>
          <w:szCs w:val="32"/>
          <w:shd w:val="clear" w:color="auto" w:fill="FFFFFF"/>
        </w:rPr>
        <w:t>2022</w:t>
      </w:r>
      <w:r w:rsidRPr="00CC6128">
        <w:rPr>
          <w:rFonts w:ascii="仿宋" w:eastAsia="仿宋" w:hAnsi="仿宋" w:cs="宋体" w:hint="eastAsia"/>
          <w:b/>
          <w:bCs/>
          <w:color w:val="333333"/>
          <w:sz w:val="32"/>
          <w:szCs w:val="32"/>
          <w:shd w:val="clear" w:color="auto" w:fill="FFFFFF"/>
        </w:rPr>
        <w:t>年度部门预算情况说明</w:t>
      </w:r>
    </w:p>
    <w:p w14:paraId="40B911F3"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一、</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年部门收支总表情况</w:t>
      </w:r>
    </w:p>
    <w:p w14:paraId="5D37B64E"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二、</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年部门收入总表情况</w:t>
      </w:r>
    </w:p>
    <w:p w14:paraId="2E991FA5"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三、</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年部门支出总表情况</w:t>
      </w:r>
    </w:p>
    <w:p w14:paraId="28363E2A"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lastRenderedPageBreak/>
        <w:t>四、</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年财政拨款收支情况</w:t>
      </w:r>
    </w:p>
    <w:p w14:paraId="198EE029"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五、</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年一般公共预算支出情况</w:t>
      </w:r>
    </w:p>
    <w:p w14:paraId="1EAE2E85"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六、</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年一般公共预算基本支出情况</w:t>
      </w:r>
    </w:p>
    <w:p w14:paraId="0D9A20A7"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七、</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年一般公共预算 “三公”经费支出表情况</w:t>
      </w:r>
    </w:p>
    <w:p w14:paraId="1D4810CB"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八、</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年政府性基金预算支出表情况</w:t>
      </w:r>
    </w:p>
    <w:p w14:paraId="59D2D48D"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九、</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年国有资本经营预算支出情况</w:t>
      </w:r>
    </w:p>
    <w:p w14:paraId="0B9CB574" w14:textId="77777777" w:rsidR="007E7241" w:rsidRPr="00CC6128" w:rsidRDefault="00CC6128">
      <w:pPr>
        <w:pStyle w:val="a3"/>
        <w:widowControl/>
        <w:shd w:val="clear" w:color="auto" w:fill="FFFFFF"/>
        <w:spacing w:beforeAutospacing="0" w:afterAutospacing="0" w:line="540" w:lineRule="atLeast"/>
        <w:ind w:firstLine="32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十、其他重要事项的说明情况</w:t>
      </w:r>
    </w:p>
    <w:p w14:paraId="3B67633F"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第四部分 </w:t>
      </w:r>
      <w:r w:rsidRPr="00CC6128">
        <w:rPr>
          <w:rFonts w:ascii="仿宋" w:eastAsia="仿宋" w:hAnsi="仿宋" w:cs="仿宋" w:hint="eastAsia"/>
          <w:b/>
          <w:bCs/>
          <w:color w:val="333333"/>
          <w:sz w:val="32"/>
          <w:szCs w:val="32"/>
          <w:shd w:val="clear" w:color="auto" w:fill="FFFFFF"/>
        </w:rPr>
        <w:t>名词解释</w:t>
      </w:r>
    </w:p>
    <w:p w14:paraId="61C8CDD2"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60F6C992"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22102301"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311B91C6"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5EF7A0B2"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6BECCB5E"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42A3010B"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484EB687"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6B1B64BD"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31EF87B0"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742BB394"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32D127C9"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54F81014" w14:textId="77777777"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p>
    <w:p w14:paraId="6F400A82" w14:textId="61E333E6" w:rsidR="007E7241" w:rsidRPr="00CC6128" w:rsidRDefault="00CC6128">
      <w:pPr>
        <w:pStyle w:val="a3"/>
        <w:widowControl/>
        <w:shd w:val="clear" w:color="auto" w:fill="FFFFFF"/>
        <w:spacing w:beforeAutospacing="0" w:afterAutospacing="0" w:line="540" w:lineRule="atLeast"/>
        <w:jc w:val="both"/>
        <w:rPr>
          <w:rFonts w:ascii="仿宋" w:eastAsia="仿宋" w:hAnsi="仿宋" w:cs="Calibri"/>
          <w:color w:val="333333"/>
          <w:sz w:val="32"/>
          <w:szCs w:val="32"/>
        </w:rPr>
      </w:pPr>
      <w:r w:rsidRPr="00CC6128">
        <w:rPr>
          <w:rFonts w:ascii="仿宋" w:eastAsia="仿宋" w:hAnsi="仿宋" w:cs="仿宋" w:hint="eastAsia"/>
          <w:color w:val="333333"/>
          <w:sz w:val="32"/>
          <w:szCs w:val="32"/>
          <w:shd w:val="clear" w:color="auto" w:fill="FFFFFF"/>
        </w:rPr>
        <w:t> </w:t>
      </w:r>
      <w:r w:rsidRPr="00CC6128">
        <w:rPr>
          <w:rFonts w:ascii="仿宋" w:eastAsia="仿宋" w:hAnsi="仿宋" w:cs="微软雅黑" w:hint="eastAsia"/>
          <w:color w:val="333333"/>
          <w:sz w:val="32"/>
          <w:szCs w:val="32"/>
          <w:shd w:val="clear" w:color="auto" w:fill="FFFFFF"/>
        </w:rPr>
        <w:t> </w:t>
      </w:r>
    </w:p>
    <w:p w14:paraId="1F5BEA40" w14:textId="45C52AA4" w:rsidR="007E7241" w:rsidRPr="00CC6128" w:rsidRDefault="00CC6128" w:rsidP="00CC6128">
      <w:pPr>
        <w:pStyle w:val="a3"/>
        <w:widowControl/>
        <w:shd w:val="clear" w:color="auto" w:fill="FFFFFF"/>
        <w:spacing w:beforeAutospacing="0" w:afterAutospacing="0" w:line="540" w:lineRule="atLeast"/>
        <w:jc w:val="center"/>
        <w:rPr>
          <w:rFonts w:ascii="仿宋" w:eastAsia="仿宋" w:hAnsi="仿宋" w:cs="Calibri"/>
          <w:b/>
          <w:color w:val="333333"/>
          <w:sz w:val="36"/>
          <w:szCs w:val="36"/>
        </w:rPr>
      </w:pPr>
      <w:r w:rsidRPr="00CC6128">
        <w:rPr>
          <w:rFonts w:ascii="仿宋" w:eastAsia="仿宋" w:hAnsi="仿宋" w:cs="宋体" w:hint="eastAsia"/>
          <w:b/>
          <w:bCs/>
          <w:color w:val="333333"/>
          <w:sz w:val="36"/>
          <w:szCs w:val="36"/>
          <w:shd w:val="clear" w:color="auto" w:fill="FFFFFF"/>
        </w:rPr>
        <w:lastRenderedPageBreak/>
        <w:t>第一部分</w:t>
      </w:r>
      <w:r w:rsidRPr="00CC6128">
        <w:rPr>
          <w:rFonts w:ascii="仿宋" w:eastAsia="仿宋" w:hAnsi="仿宋" w:cs="微软雅黑" w:hint="eastAsia"/>
          <w:b/>
          <w:bCs/>
          <w:color w:val="333333"/>
          <w:sz w:val="36"/>
          <w:szCs w:val="36"/>
          <w:shd w:val="clear" w:color="auto" w:fill="FFFFFF"/>
        </w:rPr>
        <w:t xml:space="preserve">  </w:t>
      </w:r>
      <w:r w:rsidRPr="00CC6128">
        <w:rPr>
          <w:rFonts w:ascii="仿宋" w:eastAsia="仿宋" w:hAnsi="仿宋" w:cs="宋体" w:hint="eastAsia"/>
          <w:b/>
          <w:bCs/>
          <w:color w:val="333333"/>
          <w:sz w:val="36"/>
          <w:szCs w:val="36"/>
          <w:shd w:val="clear" w:color="auto" w:fill="FFFFFF"/>
        </w:rPr>
        <w:t>部门概况</w:t>
      </w:r>
    </w:p>
    <w:p w14:paraId="12DE16F9"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一、主要职能</w:t>
      </w:r>
    </w:p>
    <w:p w14:paraId="654B9DB2"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部门职能涉密，按规定不予公开。</w:t>
      </w:r>
    </w:p>
    <w:p w14:paraId="3E521503"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二、机构设置</w:t>
      </w:r>
    </w:p>
    <w:p w14:paraId="4EAAD720"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机构设置情况涉密，按规定不予公开。</w:t>
      </w:r>
    </w:p>
    <w:p w14:paraId="628ABAE3"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三、部门预算基本情况</w:t>
      </w:r>
    </w:p>
    <w:p w14:paraId="71281113" w14:textId="77777777" w:rsidR="007E7241" w:rsidRPr="00CC6128" w:rsidRDefault="00CC6128">
      <w:pPr>
        <w:pStyle w:val="a3"/>
        <w:widowControl/>
        <w:shd w:val="clear" w:color="auto" w:fill="FFFFFF"/>
        <w:spacing w:beforeAutospacing="0" w:afterAutospacing="0" w:line="300" w:lineRule="atLeast"/>
        <w:ind w:firstLine="320"/>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（一）部门预算单位构成</w:t>
      </w:r>
    </w:p>
    <w:p w14:paraId="71F053A2" w14:textId="77777777" w:rsidR="007E7241" w:rsidRPr="00CC6128" w:rsidRDefault="00CC6128">
      <w:pPr>
        <w:pStyle w:val="a3"/>
        <w:widowControl/>
        <w:shd w:val="clear" w:color="auto" w:fill="FFFFFF"/>
        <w:spacing w:beforeAutospacing="0" w:afterAutospacing="0" w:line="300" w:lineRule="atLeast"/>
        <w:ind w:firstLine="640"/>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长春市委政法委及所属事业单位长春市法学会为一个预算单位。</w:t>
      </w:r>
    </w:p>
    <w:p w14:paraId="6A8454F5" w14:textId="77777777" w:rsidR="007E7241" w:rsidRPr="00CC6128" w:rsidRDefault="00CC6128">
      <w:pPr>
        <w:pStyle w:val="a3"/>
        <w:widowControl/>
        <w:shd w:val="clear" w:color="auto" w:fill="FFFFFF"/>
        <w:spacing w:beforeAutospacing="0" w:afterAutospacing="0" w:line="300" w:lineRule="atLeast"/>
        <w:ind w:firstLine="480"/>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(二</w:t>
      </w:r>
      <w:r w:rsidRPr="00CC6128">
        <w:rPr>
          <w:rFonts w:ascii="仿宋" w:eastAsia="仿宋" w:hAnsi="仿宋" w:cs="微软雅黑" w:hint="eastAsia"/>
          <w:color w:val="333333"/>
          <w:sz w:val="32"/>
          <w:szCs w:val="32"/>
          <w:shd w:val="clear" w:color="auto" w:fill="FFFFFF"/>
        </w:rPr>
        <w:t>)</w:t>
      </w:r>
      <w:r w:rsidRPr="00CC6128">
        <w:rPr>
          <w:rFonts w:ascii="仿宋" w:eastAsia="仿宋" w:hAnsi="仿宋" w:cs="宋体" w:hint="eastAsia"/>
          <w:color w:val="333333"/>
          <w:sz w:val="32"/>
          <w:szCs w:val="32"/>
          <w:shd w:val="clear" w:color="auto" w:fill="FFFFFF"/>
        </w:rPr>
        <w:t>预算单位人员构成情况</w:t>
      </w:r>
    </w:p>
    <w:p w14:paraId="5E573841" w14:textId="46B7D04C" w:rsidR="007E7241" w:rsidRPr="00CC6128" w:rsidRDefault="00CC6128" w:rsidP="00CC6128">
      <w:pPr>
        <w:pStyle w:val="a3"/>
        <w:widowControl/>
        <w:shd w:val="clear" w:color="auto" w:fill="FFFFFF"/>
        <w:spacing w:beforeAutospacing="0" w:afterAutospacing="0" w:line="300" w:lineRule="atLeast"/>
        <w:ind w:firstLineChars="150" w:firstLine="480"/>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长春市委政法委及所属事业单位长春市法学会现有人员</w:t>
      </w:r>
      <w:r w:rsidRPr="00CC6128">
        <w:rPr>
          <w:rFonts w:ascii="仿宋" w:eastAsia="仿宋" w:hAnsi="仿宋" w:cs="微软雅黑" w:hint="eastAsia"/>
          <w:color w:val="333333"/>
          <w:sz w:val="32"/>
          <w:szCs w:val="32"/>
          <w:shd w:val="clear" w:color="auto" w:fill="FFFFFF"/>
        </w:rPr>
        <w:t>85</w:t>
      </w:r>
      <w:r w:rsidRPr="00CC6128">
        <w:rPr>
          <w:rFonts w:ascii="仿宋" w:eastAsia="仿宋" w:hAnsi="仿宋" w:cs="宋体" w:hint="eastAsia"/>
          <w:color w:val="333333"/>
          <w:sz w:val="32"/>
          <w:szCs w:val="32"/>
          <w:shd w:val="clear" w:color="auto" w:fill="FFFFFF"/>
        </w:rPr>
        <w:t>人。其中，在职人员</w:t>
      </w:r>
      <w:r w:rsidRPr="00CC6128">
        <w:rPr>
          <w:rFonts w:ascii="仿宋" w:eastAsia="仿宋" w:hAnsi="仿宋" w:cs="微软雅黑" w:hint="eastAsia"/>
          <w:color w:val="333333"/>
          <w:sz w:val="32"/>
          <w:szCs w:val="32"/>
          <w:shd w:val="clear" w:color="auto" w:fill="FFFFFF"/>
        </w:rPr>
        <w:t>64</w:t>
      </w:r>
      <w:r w:rsidRPr="00CC6128">
        <w:rPr>
          <w:rFonts w:ascii="仿宋" w:eastAsia="仿宋" w:hAnsi="仿宋" w:cs="宋体" w:hint="eastAsia"/>
          <w:color w:val="333333"/>
          <w:sz w:val="32"/>
          <w:szCs w:val="32"/>
          <w:shd w:val="clear" w:color="auto" w:fill="FFFFFF"/>
        </w:rPr>
        <w:t>人员，离退休人员</w:t>
      </w:r>
      <w:r w:rsidRPr="00CC6128">
        <w:rPr>
          <w:rFonts w:ascii="仿宋" w:eastAsia="仿宋" w:hAnsi="仿宋" w:cs="微软雅黑" w:hint="eastAsia"/>
          <w:color w:val="333333"/>
          <w:sz w:val="32"/>
          <w:szCs w:val="32"/>
          <w:shd w:val="clear" w:color="auto" w:fill="FFFFFF"/>
        </w:rPr>
        <w:t>21</w:t>
      </w:r>
      <w:r w:rsidRPr="00CC6128">
        <w:rPr>
          <w:rFonts w:ascii="仿宋" w:eastAsia="仿宋" w:hAnsi="仿宋" w:cs="宋体" w:hint="eastAsia"/>
          <w:color w:val="333333"/>
          <w:sz w:val="32"/>
          <w:szCs w:val="32"/>
          <w:shd w:val="clear" w:color="auto" w:fill="FFFFFF"/>
        </w:rPr>
        <w:t>人。</w:t>
      </w:r>
    </w:p>
    <w:p w14:paraId="0C700E79" w14:textId="77777777" w:rsidR="007E7241" w:rsidRDefault="007E7241">
      <w:pPr>
        <w:widowControl/>
        <w:jc w:val="left"/>
        <w:rPr>
          <w:rFonts w:ascii="仿宋" w:eastAsia="仿宋" w:hAnsi="仿宋" w:hint="eastAsia"/>
          <w:sz w:val="32"/>
          <w:szCs w:val="32"/>
        </w:rPr>
      </w:pPr>
    </w:p>
    <w:p w14:paraId="14BEC00A" w14:textId="77777777" w:rsidR="00CC6128" w:rsidRDefault="00CC6128">
      <w:pPr>
        <w:widowControl/>
        <w:jc w:val="left"/>
        <w:rPr>
          <w:rFonts w:ascii="仿宋" w:eastAsia="仿宋" w:hAnsi="仿宋" w:hint="eastAsia"/>
          <w:sz w:val="32"/>
          <w:szCs w:val="32"/>
        </w:rPr>
      </w:pPr>
    </w:p>
    <w:p w14:paraId="74D9FD98" w14:textId="77777777" w:rsidR="00CC6128" w:rsidRDefault="00CC6128">
      <w:pPr>
        <w:widowControl/>
        <w:jc w:val="left"/>
        <w:rPr>
          <w:rFonts w:ascii="仿宋" w:eastAsia="仿宋" w:hAnsi="仿宋" w:hint="eastAsia"/>
          <w:sz w:val="32"/>
          <w:szCs w:val="32"/>
        </w:rPr>
      </w:pPr>
    </w:p>
    <w:p w14:paraId="69E2B8BC" w14:textId="77777777" w:rsidR="00CC6128" w:rsidRDefault="00CC6128">
      <w:pPr>
        <w:widowControl/>
        <w:jc w:val="left"/>
        <w:rPr>
          <w:rFonts w:ascii="仿宋" w:eastAsia="仿宋" w:hAnsi="仿宋" w:hint="eastAsia"/>
          <w:sz w:val="32"/>
          <w:szCs w:val="32"/>
        </w:rPr>
      </w:pPr>
    </w:p>
    <w:p w14:paraId="39D6028D" w14:textId="77777777" w:rsidR="00CC6128" w:rsidRDefault="00CC6128">
      <w:pPr>
        <w:widowControl/>
        <w:jc w:val="left"/>
        <w:rPr>
          <w:rFonts w:ascii="仿宋" w:eastAsia="仿宋" w:hAnsi="仿宋" w:hint="eastAsia"/>
          <w:sz w:val="32"/>
          <w:szCs w:val="32"/>
        </w:rPr>
      </w:pPr>
    </w:p>
    <w:p w14:paraId="622CB788" w14:textId="77777777" w:rsidR="00CC6128" w:rsidRDefault="00CC6128">
      <w:pPr>
        <w:widowControl/>
        <w:jc w:val="left"/>
        <w:rPr>
          <w:rFonts w:ascii="仿宋" w:eastAsia="仿宋" w:hAnsi="仿宋" w:hint="eastAsia"/>
          <w:sz w:val="32"/>
          <w:szCs w:val="32"/>
        </w:rPr>
      </w:pPr>
    </w:p>
    <w:p w14:paraId="6889D437" w14:textId="77777777" w:rsidR="00CC6128" w:rsidRDefault="00CC6128">
      <w:pPr>
        <w:widowControl/>
        <w:jc w:val="left"/>
        <w:rPr>
          <w:rFonts w:ascii="仿宋" w:eastAsia="仿宋" w:hAnsi="仿宋" w:hint="eastAsia"/>
          <w:sz w:val="32"/>
          <w:szCs w:val="32"/>
        </w:rPr>
      </w:pPr>
    </w:p>
    <w:p w14:paraId="0A9F2CD5" w14:textId="77777777" w:rsidR="00CC6128" w:rsidRDefault="00CC6128">
      <w:pPr>
        <w:widowControl/>
        <w:jc w:val="left"/>
        <w:rPr>
          <w:rFonts w:ascii="仿宋" w:eastAsia="仿宋" w:hAnsi="仿宋" w:hint="eastAsia"/>
          <w:sz w:val="32"/>
          <w:szCs w:val="32"/>
        </w:rPr>
      </w:pPr>
    </w:p>
    <w:p w14:paraId="486953F0" w14:textId="77777777" w:rsidR="00CC6128" w:rsidRDefault="00CC6128">
      <w:pPr>
        <w:pStyle w:val="a3"/>
        <w:widowControl/>
        <w:shd w:val="clear" w:color="auto" w:fill="FFFFFF"/>
        <w:spacing w:beforeAutospacing="0" w:afterAutospacing="0" w:line="300" w:lineRule="atLeast"/>
        <w:ind w:firstLine="3413"/>
        <w:rPr>
          <w:rFonts w:ascii="仿宋" w:eastAsia="仿宋" w:hAnsi="仿宋" w:cstheme="minorBidi" w:hint="eastAsia"/>
          <w:kern w:val="2"/>
          <w:sz w:val="32"/>
          <w:szCs w:val="32"/>
        </w:rPr>
      </w:pPr>
    </w:p>
    <w:p w14:paraId="6BC70B02" w14:textId="77777777" w:rsidR="00CC6128" w:rsidRDefault="00CC6128" w:rsidP="00CC6128">
      <w:pPr>
        <w:pStyle w:val="a3"/>
        <w:widowControl/>
        <w:shd w:val="clear" w:color="auto" w:fill="FFFFFF"/>
        <w:spacing w:beforeAutospacing="0" w:afterAutospacing="0" w:line="540" w:lineRule="atLeast"/>
        <w:rPr>
          <w:rFonts w:ascii="仿宋" w:eastAsia="仿宋" w:hAnsi="仿宋" w:cs="宋体"/>
          <w:b/>
          <w:bCs/>
          <w:color w:val="333333"/>
          <w:sz w:val="36"/>
          <w:szCs w:val="36"/>
          <w:shd w:val="clear" w:color="auto" w:fill="FFFFFF"/>
        </w:rPr>
        <w:sectPr w:rsidR="00CC6128">
          <w:pgSz w:w="11906" w:h="16838"/>
          <w:pgMar w:top="1440" w:right="1800" w:bottom="1440" w:left="1800" w:header="851" w:footer="992" w:gutter="0"/>
          <w:cols w:space="425"/>
          <w:docGrid w:type="lines" w:linePitch="312"/>
        </w:sectPr>
      </w:pPr>
    </w:p>
    <w:p w14:paraId="46D64D75" w14:textId="12CF4021" w:rsidR="007E7241" w:rsidRPr="00CC6128" w:rsidRDefault="00CC6128" w:rsidP="00CC6128">
      <w:pPr>
        <w:pStyle w:val="a3"/>
        <w:widowControl/>
        <w:shd w:val="clear" w:color="auto" w:fill="FFFFFF"/>
        <w:spacing w:beforeAutospacing="0" w:afterAutospacing="0" w:line="540" w:lineRule="atLeast"/>
        <w:ind w:firstLineChars="1045" w:firstLine="3777"/>
        <w:rPr>
          <w:rFonts w:ascii="仿宋" w:eastAsia="仿宋" w:hAnsi="仿宋" w:cs="Calibri"/>
          <w:color w:val="333333"/>
          <w:sz w:val="32"/>
          <w:szCs w:val="32"/>
        </w:rPr>
      </w:pPr>
      <w:r w:rsidRPr="00CC6128">
        <w:rPr>
          <w:rFonts w:ascii="仿宋" w:eastAsia="仿宋" w:hAnsi="仿宋" w:cs="宋体" w:hint="eastAsia"/>
          <w:b/>
          <w:bCs/>
          <w:color w:val="333333"/>
          <w:sz w:val="36"/>
          <w:szCs w:val="36"/>
          <w:shd w:val="clear" w:color="auto" w:fill="FFFFFF"/>
        </w:rPr>
        <w:lastRenderedPageBreak/>
        <w:t>第二部分</w:t>
      </w:r>
      <w:r>
        <w:rPr>
          <w:rFonts w:ascii="仿宋" w:eastAsia="仿宋" w:hAnsi="仿宋" w:cs="宋体" w:hint="eastAsia"/>
          <w:b/>
          <w:bCs/>
          <w:color w:val="333333"/>
          <w:sz w:val="36"/>
          <w:szCs w:val="36"/>
          <w:shd w:val="clear" w:color="auto" w:fill="FFFFFF"/>
        </w:rPr>
        <w:t xml:space="preserve">  </w:t>
      </w:r>
      <w:r w:rsidRPr="00CC6128">
        <w:rPr>
          <w:rFonts w:ascii="仿宋" w:eastAsia="仿宋" w:hAnsi="仿宋" w:cs="宋体" w:hint="eastAsia"/>
          <w:b/>
          <w:bCs/>
          <w:color w:val="333333"/>
          <w:sz w:val="36"/>
          <w:szCs w:val="36"/>
          <w:shd w:val="clear" w:color="auto" w:fill="FFFFFF"/>
        </w:rPr>
        <w:t>2022年度部门预算表</w:t>
      </w:r>
      <w:r w:rsidRPr="00CC6128">
        <w:rPr>
          <w:rFonts w:ascii="仿宋" w:eastAsia="仿宋" w:hAnsi="仿宋" w:cs="宋体" w:hint="eastAsia"/>
          <w:b/>
          <w:bCs/>
          <w:color w:val="333333"/>
          <w:sz w:val="32"/>
          <w:szCs w:val="32"/>
          <w:shd w:val="clear" w:color="auto" w:fill="FFFFFF"/>
        </w:rPr>
        <w:t>格</w:t>
      </w:r>
    </w:p>
    <w:p w14:paraId="120F7A46" w14:textId="56C4C89A" w:rsidR="007E7241" w:rsidRPr="00CC6128" w:rsidRDefault="007E7241" w:rsidP="00CC6128">
      <w:pPr>
        <w:pStyle w:val="a3"/>
        <w:widowControl/>
        <w:shd w:val="clear" w:color="auto" w:fill="FFFFFF"/>
        <w:spacing w:beforeAutospacing="0" w:afterAutospacing="0" w:line="540" w:lineRule="atLeast"/>
        <w:jc w:val="center"/>
        <w:rPr>
          <w:rFonts w:ascii="仿宋" w:eastAsia="仿宋" w:hAnsi="仿宋" w:cs="Calibri"/>
          <w:color w:val="333333"/>
          <w:sz w:val="32"/>
          <w:szCs w:val="32"/>
        </w:rPr>
      </w:pPr>
    </w:p>
    <w:tbl>
      <w:tblPr>
        <w:tblW w:w="8500" w:type="dxa"/>
        <w:tblCellMar>
          <w:left w:w="0" w:type="dxa"/>
          <w:right w:w="0" w:type="dxa"/>
        </w:tblCellMar>
        <w:tblLook w:val="04A0" w:firstRow="1" w:lastRow="0" w:firstColumn="1" w:lastColumn="0" w:noHBand="0" w:noVBand="1"/>
      </w:tblPr>
      <w:tblGrid>
        <w:gridCol w:w="709"/>
        <w:gridCol w:w="1940"/>
        <w:gridCol w:w="1096"/>
        <w:gridCol w:w="1096"/>
        <w:gridCol w:w="1176"/>
        <w:gridCol w:w="2960"/>
        <w:gridCol w:w="1096"/>
        <w:gridCol w:w="1313"/>
        <w:gridCol w:w="1368"/>
      </w:tblGrid>
      <w:tr w:rsidR="007E7241" w:rsidRPr="00CC6128" w14:paraId="60238455" w14:textId="77777777">
        <w:trPr>
          <w:trHeight w:val="800"/>
        </w:trPr>
        <w:tc>
          <w:tcPr>
            <w:tcW w:w="12754" w:type="dxa"/>
            <w:gridSpan w:val="9"/>
            <w:shd w:val="clear" w:color="auto" w:fill="auto"/>
            <w:tcMar>
              <w:left w:w="108" w:type="dxa"/>
              <w:right w:w="108" w:type="dxa"/>
            </w:tcMar>
            <w:vAlign w:val="center"/>
          </w:tcPr>
          <w:p w14:paraId="3C193273" w14:textId="77777777" w:rsidR="007E7241" w:rsidRPr="00CC6128" w:rsidRDefault="00CC6128">
            <w:pPr>
              <w:pStyle w:val="a3"/>
              <w:widowControl/>
              <w:spacing w:beforeAutospacing="0" w:afterAutospacing="0" w:line="300" w:lineRule="atLeast"/>
              <w:jc w:val="center"/>
              <w:rPr>
                <w:rFonts w:ascii="仿宋" w:eastAsia="仿宋" w:hAnsi="仿宋" w:cs="Calibri"/>
                <w:b/>
                <w:color w:val="333333"/>
                <w:sz w:val="32"/>
                <w:szCs w:val="32"/>
              </w:rPr>
            </w:pPr>
            <w:r w:rsidRPr="00CC6128">
              <w:rPr>
                <w:rFonts w:ascii="仿宋" w:eastAsia="仿宋" w:hAnsi="仿宋" w:cs="黑体"/>
                <w:b/>
                <w:color w:val="333333"/>
                <w:sz w:val="32"/>
                <w:szCs w:val="32"/>
              </w:rPr>
              <w:t>收支总表</w:t>
            </w:r>
            <w:r w:rsidRPr="00CC6128">
              <w:rPr>
                <w:rFonts w:ascii="仿宋" w:eastAsia="仿宋" w:hAnsi="仿宋" w:cs="微软雅黑" w:hint="eastAsia"/>
                <w:b/>
                <w:color w:val="333333"/>
                <w:sz w:val="32"/>
                <w:szCs w:val="32"/>
              </w:rPr>
              <w:t>(</w:t>
            </w:r>
            <w:r w:rsidRPr="00CC6128">
              <w:rPr>
                <w:rFonts w:ascii="仿宋" w:eastAsia="仿宋" w:hAnsi="仿宋" w:cs="黑体" w:hint="eastAsia"/>
                <w:b/>
                <w:color w:val="333333"/>
                <w:sz w:val="32"/>
                <w:szCs w:val="32"/>
              </w:rPr>
              <w:t>预算表</w:t>
            </w:r>
            <w:r w:rsidRPr="00CC6128">
              <w:rPr>
                <w:rFonts w:ascii="仿宋" w:eastAsia="仿宋" w:hAnsi="仿宋" w:cs="微软雅黑" w:hint="eastAsia"/>
                <w:b/>
                <w:color w:val="333333"/>
                <w:sz w:val="32"/>
                <w:szCs w:val="32"/>
              </w:rPr>
              <w:t>1)</w:t>
            </w:r>
          </w:p>
        </w:tc>
      </w:tr>
      <w:tr w:rsidR="007E7241" w:rsidRPr="00CC6128" w14:paraId="43961B0E" w14:textId="77777777">
        <w:trPr>
          <w:trHeight w:val="500"/>
        </w:trPr>
        <w:tc>
          <w:tcPr>
            <w:tcW w:w="10073" w:type="dxa"/>
            <w:gridSpan w:val="7"/>
            <w:tcBorders>
              <w:top w:val="nil"/>
              <w:left w:val="nil"/>
              <w:bottom w:val="single" w:sz="8" w:space="0" w:color="auto"/>
              <w:right w:val="nil"/>
            </w:tcBorders>
            <w:shd w:val="clear" w:color="auto" w:fill="auto"/>
            <w:noWrap/>
            <w:tcMar>
              <w:left w:w="108" w:type="dxa"/>
              <w:right w:w="108" w:type="dxa"/>
            </w:tcMar>
            <w:vAlign w:val="bottom"/>
          </w:tcPr>
          <w:p w14:paraId="1919512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预算单位：中共长春市委政法委员会</w:t>
            </w:r>
          </w:p>
        </w:tc>
        <w:tc>
          <w:tcPr>
            <w:tcW w:w="2681" w:type="dxa"/>
            <w:gridSpan w:val="2"/>
            <w:tcBorders>
              <w:top w:val="nil"/>
              <w:left w:val="nil"/>
              <w:bottom w:val="single" w:sz="8" w:space="0" w:color="auto"/>
              <w:right w:val="nil"/>
            </w:tcBorders>
            <w:shd w:val="clear" w:color="auto" w:fill="auto"/>
            <w:noWrap/>
            <w:tcMar>
              <w:left w:w="108" w:type="dxa"/>
              <w:right w:w="108" w:type="dxa"/>
            </w:tcMar>
            <w:vAlign w:val="bottom"/>
          </w:tcPr>
          <w:p w14:paraId="54A199C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366F1FC8" w14:textId="77777777">
        <w:trPr>
          <w:trHeight w:val="420"/>
        </w:trPr>
        <w:tc>
          <w:tcPr>
            <w:tcW w:w="70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C5FB5F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5181" w:type="dxa"/>
            <w:gridSpan w:val="4"/>
            <w:tcBorders>
              <w:top w:val="nil"/>
              <w:left w:val="nil"/>
              <w:bottom w:val="single" w:sz="8" w:space="0" w:color="auto"/>
              <w:right w:val="single" w:sz="8" w:space="0" w:color="auto"/>
            </w:tcBorders>
            <w:shd w:val="clear" w:color="auto" w:fill="auto"/>
            <w:tcMar>
              <w:left w:w="108" w:type="dxa"/>
              <w:right w:w="108" w:type="dxa"/>
            </w:tcMar>
            <w:vAlign w:val="center"/>
          </w:tcPr>
          <w:p w14:paraId="3B83B7B3" w14:textId="1709BDF2"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收</w:t>
            </w:r>
            <w:r>
              <w:rPr>
                <w:rFonts w:ascii="仿宋" w:eastAsia="仿宋" w:hAnsi="仿宋" w:cs="宋体" w:hint="eastAsia"/>
                <w:b/>
                <w:bCs/>
                <w:color w:val="333333"/>
                <w:sz w:val="22"/>
                <w:szCs w:val="22"/>
              </w:rPr>
              <w:t xml:space="preserve">   </w:t>
            </w:r>
            <w:r w:rsidRPr="00CC6128">
              <w:rPr>
                <w:rFonts w:ascii="仿宋" w:eastAsia="仿宋" w:hAnsi="仿宋" w:cs="宋体" w:hint="eastAsia"/>
                <w:b/>
                <w:bCs/>
                <w:color w:val="333333"/>
                <w:sz w:val="22"/>
                <w:szCs w:val="22"/>
              </w:rPr>
              <w:t>入</w:t>
            </w:r>
          </w:p>
        </w:tc>
        <w:tc>
          <w:tcPr>
            <w:tcW w:w="6864" w:type="dxa"/>
            <w:gridSpan w:val="4"/>
            <w:tcBorders>
              <w:top w:val="nil"/>
              <w:left w:val="nil"/>
              <w:bottom w:val="single" w:sz="8" w:space="0" w:color="auto"/>
              <w:right w:val="single" w:sz="8" w:space="0" w:color="auto"/>
            </w:tcBorders>
            <w:shd w:val="clear" w:color="auto" w:fill="auto"/>
            <w:tcMar>
              <w:left w:w="108" w:type="dxa"/>
              <w:right w:w="108" w:type="dxa"/>
            </w:tcMar>
            <w:vAlign w:val="center"/>
          </w:tcPr>
          <w:p w14:paraId="5DE0ABD4" w14:textId="0D6FCEF7"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支</w:t>
            </w:r>
            <w:r>
              <w:rPr>
                <w:rFonts w:ascii="仿宋" w:eastAsia="仿宋" w:hAnsi="仿宋" w:cs="宋体" w:hint="eastAsia"/>
                <w:b/>
                <w:bCs/>
                <w:color w:val="333333"/>
                <w:sz w:val="22"/>
                <w:szCs w:val="22"/>
              </w:rPr>
              <w:t xml:space="preserve">  </w:t>
            </w:r>
            <w:r w:rsidRPr="00CC6128">
              <w:rPr>
                <w:rFonts w:ascii="仿宋" w:eastAsia="仿宋" w:hAnsi="仿宋" w:cs="宋体" w:hint="eastAsia"/>
                <w:b/>
                <w:bCs/>
                <w:color w:val="333333"/>
                <w:sz w:val="22"/>
                <w:szCs w:val="22"/>
              </w:rPr>
              <w:t>出</w:t>
            </w:r>
          </w:p>
        </w:tc>
      </w:tr>
      <w:tr w:rsidR="007E7241" w:rsidRPr="00CC6128" w14:paraId="34183C6A" w14:textId="77777777">
        <w:trPr>
          <w:trHeight w:val="920"/>
        </w:trPr>
        <w:tc>
          <w:tcPr>
            <w:tcW w:w="709"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A359EBD" w14:textId="77777777" w:rsidR="007E7241" w:rsidRPr="00CC6128" w:rsidRDefault="007E7241">
            <w:pPr>
              <w:rPr>
                <w:rFonts w:ascii="仿宋" w:eastAsia="仿宋" w:hAnsi="仿宋" w:cs="微软雅黑"/>
                <w:sz w:val="22"/>
                <w:szCs w:val="22"/>
              </w:rPr>
            </w:pP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6419478E" w14:textId="1C241715"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652DE47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Arial"/>
                <w:b/>
                <w:bCs/>
                <w:color w:val="333333"/>
                <w:sz w:val="22"/>
                <w:szCs w:val="22"/>
              </w:rPr>
              <w:t>2022</w:t>
            </w:r>
            <w:r w:rsidRPr="00CC6128">
              <w:rPr>
                <w:rFonts w:ascii="仿宋" w:eastAsia="仿宋" w:hAnsi="仿宋" w:cs="宋体" w:hint="eastAsia"/>
                <w:b/>
                <w:bCs/>
                <w:color w:val="333333"/>
                <w:sz w:val="22"/>
                <w:szCs w:val="22"/>
              </w:rPr>
              <w:t>年预算数</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10751EB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当年预算</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0404DF4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上年结转</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4B7BD74E" w14:textId="15639527"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0665AEA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Arial"/>
                <w:b/>
                <w:bCs/>
                <w:color w:val="333333"/>
                <w:sz w:val="22"/>
                <w:szCs w:val="22"/>
              </w:rPr>
              <w:t>2022</w:t>
            </w:r>
            <w:r w:rsidRPr="00CC6128">
              <w:rPr>
                <w:rFonts w:ascii="仿宋" w:eastAsia="仿宋" w:hAnsi="仿宋" w:cs="宋体" w:hint="eastAsia"/>
                <w:b/>
                <w:bCs/>
                <w:color w:val="333333"/>
                <w:sz w:val="22"/>
                <w:szCs w:val="22"/>
              </w:rPr>
              <w:t>年预算数</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7B42AE7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当年预算</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49996E7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上年结转</w:t>
            </w:r>
          </w:p>
        </w:tc>
      </w:tr>
      <w:tr w:rsidR="007E7241" w:rsidRPr="00CC6128" w14:paraId="7AF61B5F"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B66037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74B0799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一、财政拨款收入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135D3E0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01AF9AC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47DA45F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6C4930F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一、一般公共服务支出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20E694F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1,833.57</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37FC31F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1,643.57</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622A4DB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190.00</w:t>
            </w:r>
          </w:p>
        </w:tc>
      </w:tr>
      <w:tr w:rsidR="007E7241" w:rsidRPr="00CC6128" w14:paraId="25C16C61"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572F00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64D08F9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一般公共预算拨款收入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631F28C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2D38922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4A8699B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3DC5797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二、外交支出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5DC25D3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649C72F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3224A72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4076BFA"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B6E848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4286694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政府性基金预算拨款收入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6A3760D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113760F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277B62B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5CCD0D4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三、国防支出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3E93E01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1EACD33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5B91853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D30A743"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068A52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4</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78393C4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国有资本经营预算拨款收入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64D17D4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5CC1D38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3FF3DD3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448329E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四、公共安全支出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4E8D1D1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2115272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74A4AFF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r>
      <w:tr w:rsidR="007E7241" w:rsidRPr="00CC6128" w14:paraId="4565960F"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1ED910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5</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7DD671B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二、财政专户管理资金收入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2474F09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5FB8610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462EFA9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658D944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五、教育支出　　</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5B2606B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3FA3EC8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163E86C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5B3902A"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DBE223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6</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67E476E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三、单位资金收入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699C442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4578E3C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3B48596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44E0710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六、科学技术支出　</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08EEE57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67F41D9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784F5D8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8407BF0"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E7C3C6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7</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2EB873F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事业收入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63CFB76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1BCB1FB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2E21DCE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60FB627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七、文化旅游体育与传媒支出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30294D1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571882C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5BB9D59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DD142D9"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87C81B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8</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25D9E1B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事业单位经营收入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0BC1A9D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545D9C6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39EB07E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15394B8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八、社会保障和就业支出　</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49B7279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5F4A912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0E7ADE2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3C5C8581"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3486BB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9</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75B54D2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上级补助收入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154F43A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3FE74B0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7539F03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525AB43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九、社会保险基金支出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4F36456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63AD566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0C71B2E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77C4816"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B2E523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10</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253C53F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附属单位上缴收入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133EEFE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58B2173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4F3FA3B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03E4D89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十、卫生健康支出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25BBEA6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7C82317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60CA79C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E985CF3"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E2EC6F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11</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1F6F833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其他收入</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793A32D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1ABD42C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1EBCC51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31A4A13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十一、节能环保支出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49C8EA3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15CCA0F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15B8375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5111731"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2DAC87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12</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371D0F6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133EB73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487C15B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242B50D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64037DD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十二、城乡社区支出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517BCD4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6DC24FD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34D09FC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DD832CD"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DA8350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13</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673C2BF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256434D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517582A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443E8D4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0C27DDD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十三、农林水支出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2813925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07B4D46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5798AC4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BBC1CD0"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E9C2B1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14</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5702CAA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0F7F21E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38DEE36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08F24FD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75A5744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十四、交通运输支出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1786517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2D33734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733DC34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DC844CD"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D033F0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15</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1750FB7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4F8EA3B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620B81E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360895F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4A0827B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十五、资源勘探工业信息等支出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55CC91A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15AAE23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7BAB6F5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4D2E701"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1241A4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16</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066B793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6EA313A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1A6C503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38D2561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25D96A3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十六、商业服务业等支出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42648F5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2FDC56A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6B77191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9091194"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6E6ECE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17</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5B87B77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41AC590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0BD0EC5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5B3874E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4994F03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十七、金融支出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5EF3F65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75CCDDE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0FCA9BF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42DB930"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557E38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18</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32CD39B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41DA697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07EC184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2B36532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1F9CF4F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十八、援助其他地区支出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44DD7DC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331E98E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6DE3ADB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FD0BD14"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671820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19</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017F637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24A3F67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759EBC2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36A4DBC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5500EB1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十九、自然资源海洋气象等支出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608CF5C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1C1CC78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69E1C7A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0C6B049"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202F0F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0C7725E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5DB0615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13E376F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3585472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1616FE9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二十、住房保障支出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3D0E85C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23FF072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4A576D2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94A127B"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275D36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21</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7D85EF7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6AA4C30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5EC64D1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12E97AE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3DF60F4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二十一、粮油物资储备支出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3E5A5A3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5B29FED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12E8085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0958CCF"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BFC2A8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22</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555BC6A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329DBF6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259D8D3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6999DE5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01EE158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二十二、国有资本经营预算支出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169E4C7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42CFB23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596CCAF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0AC4E63" w14:textId="77777777">
        <w:trPr>
          <w:trHeight w:val="50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4E7A8D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23</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1B015E2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0AB2EB8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73AB2DC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2E0F726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3911154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二十三、灾害防治及应急管理支出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5623ACA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16263CB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3F13DE9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E96D664"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EFE40D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24</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72CB008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1F152FF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1D42DC6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469D021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401B597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二十四、其他支出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0E63A1A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6BE4A93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214B0FC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44252C0"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A6ED78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25</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5DE89D0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本年收入合计</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215579C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3CD9A72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68B1AF7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6C32969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本年支出合计</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49431D1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1AC9BCA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7085D8F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r>
      <w:tr w:rsidR="007E7241" w:rsidRPr="00CC6128" w14:paraId="747A72E6"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7296B4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26</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7785321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财政拨款结转</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01230FF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7512023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21B2780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31E7912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结转下年支出</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737BD38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30695C5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497309E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D866FC9"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9B0FCD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27</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02C0A79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其他收入结转结余</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2ACD7FA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7BA92E5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10F5F08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57B2023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0720476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1BE071F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5BB2CCE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746B236" w14:textId="77777777">
        <w:trPr>
          <w:trHeight w:val="250"/>
        </w:trPr>
        <w:tc>
          <w:tcPr>
            <w:tcW w:w="709"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59511C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28</w:t>
            </w:r>
          </w:p>
        </w:tc>
        <w:tc>
          <w:tcPr>
            <w:tcW w:w="1940" w:type="dxa"/>
            <w:tcBorders>
              <w:top w:val="nil"/>
              <w:left w:val="nil"/>
              <w:bottom w:val="single" w:sz="8" w:space="0" w:color="auto"/>
              <w:right w:val="single" w:sz="8" w:space="0" w:color="auto"/>
            </w:tcBorders>
            <w:shd w:val="clear" w:color="auto" w:fill="auto"/>
            <w:tcMar>
              <w:left w:w="108" w:type="dxa"/>
              <w:right w:w="108" w:type="dxa"/>
            </w:tcMar>
            <w:vAlign w:val="center"/>
          </w:tcPr>
          <w:p w14:paraId="7A5536A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收入总计</w:t>
            </w:r>
          </w:p>
        </w:tc>
        <w:tc>
          <w:tcPr>
            <w:tcW w:w="1059" w:type="dxa"/>
            <w:tcBorders>
              <w:top w:val="nil"/>
              <w:left w:val="nil"/>
              <w:bottom w:val="single" w:sz="8" w:space="0" w:color="auto"/>
              <w:right w:val="single" w:sz="8" w:space="0" w:color="auto"/>
            </w:tcBorders>
            <w:shd w:val="clear" w:color="auto" w:fill="auto"/>
            <w:tcMar>
              <w:left w:w="108" w:type="dxa"/>
              <w:right w:w="108" w:type="dxa"/>
            </w:tcMar>
            <w:vAlign w:val="center"/>
          </w:tcPr>
          <w:p w14:paraId="48C517C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006" w:type="dxa"/>
            <w:tcBorders>
              <w:top w:val="nil"/>
              <w:left w:val="nil"/>
              <w:bottom w:val="single" w:sz="8" w:space="0" w:color="auto"/>
              <w:right w:val="single" w:sz="8" w:space="0" w:color="auto"/>
            </w:tcBorders>
            <w:shd w:val="clear" w:color="auto" w:fill="auto"/>
            <w:tcMar>
              <w:left w:w="108" w:type="dxa"/>
              <w:right w:w="108" w:type="dxa"/>
            </w:tcMar>
            <w:vAlign w:val="center"/>
          </w:tcPr>
          <w:p w14:paraId="1E278E3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176" w:type="dxa"/>
            <w:tcBorders>
              <w:top w:val="nil"/>
              <w:left w:val="nil"/>
              <w:bottom w:val="single" w:sz="8" w:space="0" w:color="auto"/>
              <w:right w:val="single" w:sz="8" w:space="0" w:color="auto"/>
            </w:tcBorders>
            <w:shd w:val="clear" w:color="auto" w:fill="auto"/>
            <w:tcMar>
              <w:left w:w="108" w:type="dxa"/>
              <w:right w:w="108" w:type="dxa"/>
            </w:tcMar>
            <w:vAlign w:val="center"/>
          </w:tcPr>
          <w:p w14:paraId="0EC63BB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3099" w:type="dxa"/>
            <w:tcBorders>
              <w:top w:val="nil"/>
              <w:left w:val="nil"/>
              <w:bottom w:val="single" w:sz="8" w:space="0" w:color="auto"/>
              <w:right w:val="single" w:sz="8" w:space="0" w:color="auto"/>
            </w:tcBorders>
            <w:shd w:val="clear" w:color="auto" w:fill="auto"/>
            <w:tcMar>
              <w:left w:w="108" w:type="dxa"/>
              <w:right w:w="108" w:type="dxa"/>
            </w:tcMar>
            <w:vAlign w:val="center"/>
          </w:tcPr>
          <w:p w14:paraId="6F7A361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支出总计</w:t>
            </w:r>
          </w:p>
        </w:tc>
        <w:tc>
          <w:tcPr>
            <w:tcW w:w="1084" w:type="dxa"/>
            <w:tcBorders>
              <w:top w:val="nil"/>
              <w:left w:val="nil"/>
              <w:bottom w:val="single" w:sz="8" w:space="0" w:color="auto"/>
              <w:right w:val="single" w:sz="8" w:space="0" w:color="auto"/>
            </w:tcBorders>
            <w:shd w:val="clear" w:color="auto" w:fill="auto"/>
            <w:tcMar>
              <w:left w:w="108" w:type="dxa"/>
              <w:right w:w="108" w:type="dxa"/>
            </w:tcMar>
            <w:vAlign w:val="center"/>
          </w:tcPr>
          <w:p w14:paraId="7C7D3F3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313" w:type="dxa"/>
            <w:tcBorders>
              <w:top w:val="nil"/>
              <w:left w:val="nil"/>
              <w:bottom w:val="single" w:sz="8" w:space="0" w:color="auto"/>
              <w:right w:val="single" w:sz="8" w:space="0" w:color="auto"/>
            </w:tcBorders>
            <w:shd w:val="clear" w:color="auto" w:fill="auto"/>
            <w:tcMar>
              <w:left w:w="108" w:type="dxa"/>
              <w:right w:w="108" w:type="dxa"/>
            </w:tcMar>
            <w:vAlign w:val="center"/>
          </w:tcPr>
          <w:p w14:paraId="01FB7D8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368" w:type="dxa"/>
            <w:tcBorders>
              <w:top w:val="nil"/>
              <w:left w:val="nil"/>
              <w:bottom w:val="single" w:sz="8" w:space="0" w:color="auto"/>
              <w:right w:val="single" w:sz="8" w:space="0" w:color="auto"/>
            </w:tcBorders>
            <w:shd w:val="clear" w:color="auto" w:fill="auto"/>
            <w:tcMar>
              <w:left w:w="108" w:type="dxa"/>
              <w:right w:w="108" w:type="dxa"/>
            </w:tcMar>
            <w:vAlign w:val="center"/>
          </w:tcPr>
          <w:p w14:paraId="52859B9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r>
    </w:tbl>
    <w:p w14:paraId="4F8CAA47"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shd w:val="clear" w:color="auto" w:fill="FFFFFF"/>
        </w:rPr>
        <w:t> </w:t>
      </w:r>
    </w:p>
    <w:tbl>
      <w:tblPr>
        <w:tblW w:w="9380" w:type="dxa"/>
        <w:tblCellMar>
          <w:left w:w="0" w:type="dxa"/>
          <w:right w:w="0" w:type="dxa"/>
        </w:tblCellMar>
        <w:tblLook w:val="04A0" w:firstRow="1" w:lastRow="0" w:firstColumn="1" w:lastColumn="0" w:noHBand="0" w:noVBand="1"/>
      </w:tblPr>
      <w:tblGrid>
        <w:gridCol w:w="411"/>
        <w:gridCol w:w="795"/>
        <w:gridCol w:w="604"/>
        <w:gridCol w:w="988"/>
        <w:gridCol w:w="988"/>
        <w:gridCol w:w="987"/>
        <w:gridCol w:w="601"/>
        <w:gridCol w:w="601"/>
        <w:gridCol w:w="601"/>
        <w:gridCol w:w="601"/>
        <w:gridCol w:w="601"/>
        <w:gridCol w:w="601"/>
        <w:gridCol w:w="601"/>
        <w:gridCol w:w="601"/>
        <w:gridCol w:w="794"/>
        <w:gridCol w:w="794"/>
        <w:gridCol w:w="601"/>
        <w:gridCol w:w="601"/>
        <w:gridCol w:w="601"/>
        <w:gridCol w:w="601"/>
        <w:gridCol w:w="601"/>
      </w:tblGrid>
      <w:tr w:rsidR="007E7241" w:rsidRPr="00CC6128" w14:paraId="1136AE67" w14:textId="77777777">
        <w:trPr>
          <w:trHeight w:val="800"/>
        </w:trPr>
        <w:tc>
          <w:tcPr>
            <w:tcW w:w="14066" w:type="dxa"/>
            <w:gridSpan w:val="21"/>
            <w:shd w:val="clear" w:color="auto" w:fill="auto"/>
            <w:tcMar>
              <w:left w:w="108" w:type="dxa"/>
              <w:right w:w="108" w:type="dxa"/>
            </w:tcMar>
            <w:vAlign w:val="center"/>
          </w:tcPr>
          <w:p w14:paraId="250418CD"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2938449E"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794D4F1B"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25E0A829"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369FEF35"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30A89494"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4E58C0D0"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3DE9DD9B"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4FE74851"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76CE306D" w14:textId="77777777" w:rsidR="00CC6128" w:rsidRDefault="00CC6128">
            <w:pPr>
              <w:pStyle w:val="a3"/>
              <w:widowControl/>
              <w:spacing w:beforeAutospacing="0" w:afterAutospacing="0" w:line="300" w:lineRule="atLeast"/>
              <w:jc w:val="center"/>
              <w:rPr>
                <w:rFonts w:ascii="仿宋" w:eastAsia="仿宋" w:hAnsi="仿宋" w:cs="黑体" w:hint="eastAsia"/>
                <w:b/>
                <w:color w:val="333333"/>
                <w:sz w:val="32"/>
                <w:szCs w:val="32"/>
              </w:rPr>
            </w:pPr>
          </w:p>
          <w:p w14:paraId="3884D1AE" w14:textId="77777777" w:rsidR="007E7241" w:rsidRPr="00CC6128" w:rsidRDefault="00CC6128">
            <w:pPr>
              <w:pStyle w:val="a3"/>
              <w:widowControl/>
              <w:spacing w:beforeAutospacing="0" w:afterAutospacing="0" w:line="300" w:lineRule="atLeast"/>
              <w:jc w:val="center"/>
              <w:rPr>
                <w:rFonts w:ascii="仿宋" w:eastAsia="仿宋" w:hAnsi="仿宋" w:cs="黑体"/>
                <w:b/>
                <w:color w:val="333333"/>
                <w:sz w:val="32"/>
                <w:szCs w:val="32"/>
              </w:rPr>
            </w:pPr>
            <w:r w:rsidRPr="00CC6128">
              <w:rPr>
                <w:rFonts w:ascii="仿宋" w:eastAsia="仿宋" w:hAnsi="仿宋" w:cs="黑体" w:hint="eastAsia"/>
                <w:b/>
                <w:color w:val="333333"/>
                <w:sz w:val="32"/>
                <w:szCs w:val="32"/>
              </w:rPr>
              <w:lastRenderedPageBreak/>
              <w:t>收入总表(预算表2)</w:t>
            </w:r>
          </w:p>
        </w:tc>
      </w:tr>
      <w:tr w:rsidR="007E7241" w:rsidRPr="00CC6128" w14:paraId="3F70973B" w14:textId="77777777">
        <w:trPr>
          <w:trHeight w:val="500"/>
        </w:trPr>
        <w:tc>
          <w:tcPr>
            <w:tcW w:w="12884" w:type="dxa"/>
            <w:gridSpan w:val="19"/>
            <w:tcBorders>
              <w:top w:val="nil"/>
              <w:left w:val="nil"/>
              <w:bottom w:val="single" w:sz="8" w:space="0" w:color="auto"/>
              <w:right w:val="nil"/>
            </w:tcBorders>
            <w:shd w:val="clear" w:color="auto" w:fill="auto"/>
            <w:noWrap/>
            <w:tcMar>
              <w:left w:w="108" w:type="dxa"/>
              <w:right w:w="108" w:type="dxa"/>
            </w:tcMar>
            <w:vAlign w:val="bottom"/>
          </w:tcPr>
          <w:p w14:paraId="3D3A6FD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lastRenderedPageBreak/>
              <w:t>预算单位：中共长春市委政法委员会</w:t>
            </w:r>
          </w:p>
        </w:tc>
        <w:tc>
          <w:tcPr>
            <w:tcW w:w="1182" w:type="dxa"/>
            <w:gridSpan w:val="2"/>
            <w:tcBorders>
              <w:top w:val="nil"/>
              <w:left w:val="nil"/>
              <w:bottom w:val="single" w:sz="8" w:space="0" w:color="auto"/>
              <w:right w:val="nil"/>
            </w:tcBorders>
            <w:shd w:val="clear" w:color="auto" w:fill="auto"/>
            <w:noWrap/>
            <w:tcMar>
              <w:left w:w="108" w:type="dxa"/>
              <w:right w:w="108" w:type="dxa"/>
            </w:tcMar>
            <w:vAlign w:val="bottom"/>
          </w:tcPr>
          <w:p w14:paraId="53541736" w14:textId="77777777" w:rsidR="007E7241" w:rsidRPr="00CC6128" w:rsidRDefault="00CC6128" w:rsidP="00CC6128">
            <w:pPr>
              <w:pStyle w:val="a3"/>
              <w:widowControl/>
              <w:spacing w:beforeAutospacing="0" w:afterAutospacing="0" w:line="300" w:lineRule="atLeast"/>
              <w:ind w:right="330"/>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6866891E" w14:textId="77777777">
        <w:trPr>
          <w:trHeight w:val="260"/>
        </w:trPr>
        <w:tc>
          <w:tcPr>
            <w:tcW w:w="41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F63315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656"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2DC8B9B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部门（单位）代码</w:t>
            </w:r>
          </w:p>
        </w:tc>
        <w:tc>
          <w:tcPr>
            <w:tcW w:w="80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7D1DC4C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部门（单位）名称</w:t>
            </w:r>
          </w:p>
        </w:tc>
        <w:tc>
          <w:tcPr>
            <w:tcW w:w="967"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1D02381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合计</w:t>
            </w:r>
          </w:p>
        </w:tc>
        <w:tc>
          <w:tcPr>
            <w:tcW w:w="6660" w:type="dxa"/>
            <w:gridSpan w:val="10"/>
            <w:tcBorders>
              <w:top w:val="nil"/>
              <w:left w:val="nil"/>
              <w:bottom w:val="single" w:sz="8" w:space="0" w:color="auto"/>
              <w:right w:val="single" w:sz="8" w:space="0" w:color="auto"/>
            </w:tcBorders>
            <w:shd w:val="clear" w:color="auto" w:fill="auto"/>
            <w:tcMar>
              <w:left w:w="108" w:type="dxa"/>
              <w:right w:w="108" w:type="dxa"/>
            </w:tcMar>
            <w:vAlign w:val="center"/>
          </w:tcPr>
          <w:p w14:paraId="72782B9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当年预算</w:t>
            </w:r>
          </w:p>
        </w:tc>
        <w:tc>
          <w:tcPr>
            <w:tcW w:w="4565" w:type="dxa"/>
            <w:gridSpan w:val="7"/>
            <w:tcBorders>
              <w:top w:val="nil"/>
              <w:left w:val="nil"/>
              <w:bottom w:val="single" w:sz="8" w:space="0" w:color="auto"/>
              <w:right w:val="single" w:sz="8" w:space="0" w:color="auto"/>
            </w:tcBorders>
            <w:shd w:val="clear" w:color="auto" w:fill="auto"/>
            <w:tcMar>
              <w:left w:w="108" w:type="dxa"/>
              <w:right w:w="108" w:type="dxa"/>
            </w:tcMar>
            <w:vAlign w:val="center"/>
          </w:tcPr>
          <w:p w14:paraId="733964A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上年结转结余</w:t>
            </w:r>
          </w:p>
        </w:tc>
      </w:tr>
      <w:tr w:rsidR="007E7241" w:rsidRPr="00CC6128" w14:paraId="4976E5CA" w14:textId="77777777">
        <w:trPr>
          <w:trHeight w:val="1990"/>
        </w:trPr>
        <w:tc>
          <w:tcPr>
            <w:tcW w:w="41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64D4305" w14:textId="77777777" w:rsidR="007E7241" w:rsidRPr="00CC6128" w:rsidRDefault="007E7241">
            <w:pPr>
              <w:rPr>
                <w:rFonts w:ascii="仿宋" w:eastAsia="仿宋" w:hAnsi="仿宋" w:cs="微软雅黑"/>
                <w:sz w:val="22"/>
                <w:szCs w:val="22"/>
              </w:rPr>
            </w:pPr>
          </w:p>
        </w:tc>
        <w:tc>
          <w:tcPr>
            <w:tcW w:w="656"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D8435E8" w14:textId="77777777" w:rsidR="007E7241" w:rsidRPr="00CC6128" w:rsidRDefault="007E7241">
            <w:pPr>
              <w:rPr>
                <w:rFonts w:ascii="仿宋" w:eastAsia="仿宋" w:hAnsi="仿宋" w:cs="微软雅黑"/>
                <w:sz w:val="22"/>
                <w:szCs w:val="22"/>
              </w:rPr>
            </w:pPr>
          </w:p>
        </w:tc>
        <w:tc>
          <w:tcPr>
            <w:tcW w:w="808"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1B194D7" w14:textId="77777777" w:rsidR="007E7241" w:rsidRPr="00CC6128" w:rsidRDefault="007E7241">
            <w:pPr>
              <w:rPr>
                <w:rFonts w:ascii="仿宋" w:eastAsia="仿宋" w:hAnsi="仿宋" w:cs="微软雅黑"/>
                <w:sz w:val="22"/>
                <w:szCs w:val="22"/>
              </w:rPr>
            </w:pPr>
          </w:p>
        </w:tc>
        <w:tc>
          <w:tcPr>
            <w:tcW w:w="967"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1AB85E64" w14:textId="77777777" w:rsidR="007E7241" w:rsidRPr="00CC6128" w:rsidRDefault="007E7241">
            <w:pPr>
              <w:rPr>
                <w:rFonts w:ascii="仿宋" w:eastAsia="仿宋" w:hAnsi="仿宋" w:cs="微软雅黑"/>
                <w:sz w:val="22"/>
                <w:szCs w:val="22"/>
              </w:rPr>
            </w:pPr>
          </w:p>
        </w:tc>
        <w:tc>
          <w:tcPr>
            <w:tcW w:w="966" w:type="dxa"/>
            <w:tcBorders>
              <w:top w:val="nil"/>
              <w:left w:val="nil"/>
              <w:bottom w:val="single" w:sz="8" w:space="0" w:color="auto"/>
              <w:right w:val="single" w:sz="8" w:space="0" w:color="auto"/>
            </w:tcBorders>
            <w:shd w:val="clear" w:color="auto" w:fill="auto"/>
            <w:tcMar>
              <w:left w:w="108" w:type="dxa"/>
              <w:right w:w="108" w:type="dxa"/>
            </w:tcMar>
            <w:vAlign w:val="center"/>
          </w:tcPr>
          <w:p w14:paraId="1DB9369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小计</w:t>
            </w:r>
          </w:p>
        </w:tc>
        <w:tc>
          <w:tcPr>
            <w:tcW w:w="966" w:type="dxa"/>
            <w:tcBorders>
              <w:top w:val="nil"/>
              <w:left w:val="nil"/>
              <w:bottom w:val="single" w:sz="8" w:space="0" w:color="auto"/>
              <w:right w:val="single" w:sz="8" w:space="0" w:color="auto"/>
            </w:tcBorders>
            <w:shd w:val="clear" w:color="auto" w:fill="auto"/>
            <w:tcMar>
              <w:left w:w="108" w:type="dxa"/>
              <w:right w:w="108" w:type="dxa"/>
            </w:tcMar>
            <w:vAlign w:val="center"/>
          </w:tcPr>
          <w:p w14:paraId="47967AB3"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一般公共预算</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1C53FBA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政府性基金预算</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74E1704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国有资本经营预算</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6A3B762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财政专户管理资金</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0CCA04E9"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事业收入</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54B945C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事业单位经营收入</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000CE22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上级补助收入</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15402E3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附属单位上缴收入</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7D25CC7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其他收入</w:t>
            </w:r>
          </w:p>
        </w:tc>
        <w:tc>
          <w:tcPr>
            <w:tcW w:w="805" w:type="dxa"/>
            <w:tcBorders>
              <w:top w:val="nil"/>
              <w:left w:val="nil"/>
              <w:bottom w:val="single" w:sz="8" w:space="0" w:color="auto"/>
              <w:right w:val="single" w:sz="8" w:space="0" w:color="auto"/>
            </w:tcBorders>
            <w:shd w:val="clear" w:color="auto" w:fill="auto"/>
            <w:tcMar>
              <w:left w:w="108" w:type="dxa"/>
              <w:right w:w="108" w:type="dxa"/>
            </w:tcMar>
            <w:vAlign w:val="center"/>
          </w:tcPr>
          <w:p w14:paraId="75DC9F53"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小计</w:t>
            </w:r>
          </w:p>
        </w:tc>
        <w:tc>
          <w:tcPr>
            <w:tcW w:w="805" w:type="dxa"/>
            <w:tcBorders>
              <w:top w:val="nil"/>
              <w:left w:val="nil"/>
              <w:bottom w:val="single" w:sz="8" w:space="0" w:color="auto"/>
              <w:right w:val="single" w:sz="8" w:space="0" w:color="auto"/>
            </w:tcBorders>
            <w:shd w:val="clear" w:color="auto" w:fill="auto"/>
            <w:tcMar>
              <w:left w:w="108" w:type="dxa"/>
              <w:right w:w="108" w:type="dxa"/>
            </w:tcMar>
            <w:vAlign w:val="center"/>
          </w:tcPr>
          <w:p w14:paraId="7968D46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一般公共预算拨款结转</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1B3C29B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政府性基金预算拨款结转</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33B42FB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国有资本经营预算拨款结转</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024F90F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财政专户管理资金结转结余</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59694B0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单位资金结转结余</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7BCAC66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用事业基金弥补收支差额</w:t>
            </w:r>
          </w:p>
        </w:tc>
      </w:tr>
      <w:tr w:rsidR="007E7241" w:rsidRPr="00CC6128" w14:paraId="70E8F81D" w14:textId="77777777">
        <w:trPr>
          <w:trHeight w:val="250"/>
        </w:trPr>
        <w:tc>
          <w:tcPr>
            <w:tcW w:w="41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E88300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w:t>
            </w:r>
          </w:p>
        </w:tc>
        <w:tc>
          <w:tcPr>
            <w:tcW w:w="656" w:type="dxa"/>
            <w:tcBorders>
              <w:top w:val="nil"/>
              <w:left w:val="nil"/>
              <w:bottom w:val="single" w:sz="8" w:space="0" w:color="auto"/>
              <w:right w:val="single" w:sz="8" w:space="0" w:color="auto"/>
            </w:tcBorders>
            <w:shd w:val="clear" w:color="auto" w:fill="auto"/>
            <w:tcMar>
              <w:left w:w="108" w:type="dxa"/>
              <w:right w:w="108" w:type="dxa"/>
            </w:tcMar>
            <w:vAlign w:val="center"/>
          </w:tcPr>
          <w:p w14:paraId="43088CC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808" w:type="dxa"/>
            <w:tcBorders>
              <w:top w:val="nil"/>
              <w:left w:val="nil"/>
              <w:bottom w:val="single" w:sz="8" w:space="0" w:color="auto"/>
              <w:right w:val="single" w:sz="8" w:space="0" w:color="auto"/>
            </w:tcBorders>
            <w:shd w:val="clear" w:color="auto" w:fill="auto"/>
            <w:tcMar>
              <w:left w:w="108" w:type="dxa"/>
              <w:right w:w="108" w:type="dxa"/>
            </w:tcMar>
            <w:vAlign w:val="center"/>
          </w:tcPr>
          <w:p w14:paraId="1CDDD68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合计</w:t>
            </w:r>
          </w:p>
        </w:tc>
        <w:tc>
          <w:tcPr>
            <w:tcW w:w="967" w:type="dxa"/>
            <w:tcBorders>
              <w:top w:val="nil"/>
              <w:left w:val="nil"/>
              <w:bottom w:val="single" w:sz="8" w:space="0" w:color="auto"/>
              <w:right w:val="single" w:sz="8" w:space="0" w:color="auto"/>
            </w:tcBorders>
            <w:shd w:val="clear" w:color="auto" w:fill="auto"/>
            <w:tcMar>
              <w:left w:w="108" w:type="dxa"/>
              <w:right w:w="108" w:type="dxa"/>
            </w:tcMar>
            <w:vAlign w:val="center"/>
          </w:tcPr>
          <w:p w14:paraId="6C08AC1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966" w:type="dxa"/>
            <w:tcBorders>
              <w:top w:val="nil"/>
              <w:left w:val="nil"/>
              <w:bottom w:val="single" w:sz="8" w:space="0" w:color="auto"/>
              <w:right w:val="single" w:sz="8" w:space="0" w:color="auto"/>
            </w:tcBorders>
            <w:shd w:val="clear" w:color="auto" w:fill="auto"/>
            <w:tcMar>
              <w:left w:w="108" w:type="dxa"/>
              <w:right w:w="108" w:type="dxa"/>
            </w:tcMar>
            <w:vAlign w:val="center"/>
          </w:tcPr>
          <w:p w14:paraId="26D225B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966" w:type="dxa"/>
            <w:tcBorders>
              <w:top w:val="nil"/>
              <w:left w:val="nil"/>
              <w:bottom w:val="single" w:sz="8" w:space="0" w:color="auto"/>
              <w:right w:val="single" w:sz="8" w:space="0" w:color="auto"/>
            </w:tcBorders>
            <w:shd w:val="clear" w:color="auto" w:fill="auto"/>
            <w:tcMar>
              <w:left w:w="108" w:type="dxa"/>
              <w:right w:w="108" w:type="dxa"/>
            </w:tcMar>
            <w:vAlign w:val="center"/>
          </w:tcPr>
          <w:p w14:paraId="0187023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012944A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1383BC3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190DEED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5184F76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3F7312F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77E1EE7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0B01864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224C1F1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05" w:type="dxa"/>
            <w:tcBorders>
              <w:top w:val="nil"/>
              <w:left w:val="nil"/>
              <w:bottom w:val="single" w:sz="8" w:space="0" w:color="auto"/>
              <w:right w:val="single" w:sz="8" w:space="0" w:color="auto"/>
            </w:tcBorders>
            <w:shd w:val="clear" w:color="auto" w:fill="auto"/>
            <w:tcMar>
              <w:left w:w="108" w:type="dxa"/>
              <w:right w:w="108" w:type="dxa"/>
            </w:tcMar>
            <w:vAlign w:val="center"/>
          </w:tcPr>
          <w:p w14:paraId="265C366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805" w:type="dxa"/>
            <w:tcBorders>
              <w:top w:val="nil"/>
              <w:left w:val="nil"/>
              <w:bottom w:val="single" w:sz="8" w:space="0" w:color="auto"/>
              <w:right w:val="single" w:sz="8" w:space="0" w:color="auto"/>
            </w:tcBorders>
            <w:shd w:val="clear" w:color="auto" w:fill="auto"/>
            <w:tcMar>
              <w:left w:w="108" w:type="dxa"/>
              <w:right w:w="108" w:type="dxa"/>
            </w:tcMar>
            <w:vAlign w:val="center"/>
          </w:tcPr>
          <w:p w14:paraId="63F9200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717971A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090B6BE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5FAC962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56DEB90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06C2AEB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06B6DD1" w14:textId="77777777">
        <w:trPr>
          <w:trHeight w:val="250"/>
        </w:trPr>
        <w:tc>
          <w:tcPr>
            <w:tcW w:w="41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35DDF6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w:t>
            </w:r>
          </w:p>
        </w:tc>
        <w:tc>
          <w:tcPr>
            <w:tcW w:w="656" w:type="dxa"/>
            <w:tcBorders>
              <w:top w:val="nil"/>
              <w:left w:val="nil"/>
              <w:bottom w:val="single" w:sz="8" w:space="0" w:color="auto"/>
              <w:right w:val="single" w:sz="8" w:space="0" w:color="auto"/>
            </w:tcBorders>
            <w:shd w:val="clear" w:color="auto" w:fill="auto"/>
            <w:tcMar>
              <w:left w:w="108" w:type="dxa"/>
              <w:right w:w="108" w:type="dxa"/>
            </w:tcMar>
            <w:vAlign w:val="center"/>
          </w:tcPr>
          <w:p w14:paraId="7A5DE57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131</w:t>
            </w:r>
          </w:p>
        </w:tc>
        <w:tc>
          <w:tcPr>
            <w:tcW w:w="808" w:type="dxa"/>
            <w:tcBorders>
              <w:top w:val="nil"/>
              <w:left w:val="nil"/>
              <w:bottom w:val="single" w:sz="8" w:space="0" w:color="auto"/>
              <w:right w:val="single" w:sz="8" w:space="0" w:color="auto"/>
            </w:tcBorders>
            <w:shd w:val="clear" w:color="auto" w:fill="auto"/>
            <w:tcMar>
              <w:left w:w="108" w:type="dxa"/>
              <w:right w:w="108" w:type="dxa"/>
            </w:tcMar>
            <w:vAlign w:val="center"/>
          </w:tcPr>
          <w:p w14:paraId="05544FD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中共长春市政</w:t>
            </w:r>
            <w:r w:rsidRPr="00CC6128">
              <w:rPr>
                <w:rFonts w:ascii="仿宋" w:eastAsia="仿宋" w:hAnsi="仿宋" w:cs="宋体" w:hint="eastAsia"/>
                <w:color w:val="333333"/>
                <w:sz w:val="22"/>
                <w:szCs w:val="22"/>
              </w:rPr>
              <w:lastRenderedPageBreak/>
              <w:t>法委员会</w:t>
            </w:r>
          </w:p>
        </w:tc>
        <w:tc>
          <w:tcPr>
            <w:tcW w:w="967" w:type="dxa"/>
            <w:tcBorders>
              <w:top w:val="nil"/>
              <w:left w:val="nil"/>
              <w:bottom w:val="single" w:sz="8" w:space="0" w:color="auto"/>
              <w:right w:val="single" w:sz="8" w:space="0" w:color="auto"/>
            </w:tcBorders>
            <w:shd w:val="clear" w:color="auto" w:fill="auto"/>
            <w:tcMar>
              <w:left w:w="108" w:type="dxa"/>
              <w:right w:w="108" w:type="dxa"/>
            </w:tcMar>
            <w:vAlign w:val="center"/>
          </w:tcPr>
          <w:p w14:paraId="23F0AD0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lastRenderedPageBreak/>
              <w:t>2,455.63</w:t>
            </w:r>
          </w:p>
        </w:tc>
        <w:tc>
          <w:tcPr>
            <w:tcW w:w="966" w:type="dxa"/>
            <w:tcBorders>
              <w:top w:val="nil"/>
              <w:left w:val="nil"/>
              <w:bottom w:val="single" w:sz="8" w:space="0" w:color="auto"/>
              <w:right w:val="single" w:sz="8" w:space="0" w:color="auto"/>
            </w:tcBorders>
            <w:shd w:val="clear" w:color="auto" w:fill="auto"/>
            <w:tcMar>
              <w:left w:w="108" w:type="dxa"/>
              <w:right w:w="108" w:type="dxa"/>
            </w:tcMar>
            <w:vAlign w:val="center"/>
          </w:tcPr>
          <w:p w14:paraId="748EB11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966" w:type="dxa"/>
            <w:tcBorders>
              <w:top w:val="nil"/>
              <w:left w:val="nil"/>
              <w:bottom w:val="single" w:sz="8" w:space="0" w:color="auto"/>
              <w:right w:val="single" w:sz="8" w:space="0" w:color="auto"/>
            </w:tcBorders>
            <w:shd w:val="clear" w:color="auto" w:fill="auto"/>
            <w:tcMar>
              <w:left w:w="108" w:type="dxa"/>
              <w:right w:w="108" w:type="dxa"/>
            </w:tcMar>
            <w:vAlign w:val="center"/>
          </w:tcPr>
          <w:p w14:paraId="0F288D6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5B1220E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5C18BE8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3D1F743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7AF3F3E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24A8C1A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799E533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609F126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6371CF5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05" w:type="dxa"/>
            <w:tcBorders>
              <w:top w:val="nil"/>
              <w:left w:val="nil"/>
              <w:bottom w:val="single" w:sz="8" w:space="0" w:color="auto"/>
              <w:right w:val="single" w:sz="8" w:space="0" w:color="auto"/>
            </w:tcBorders>
            <w:shd w:val="clear" w:color="auto" w:fill="auto"/>
            <w:tcMar>
              <w:left w:w="108" w:type="dxa"/>
              <w:right w:w="108" w:type="dxa"/>
            </w:tcMar>
            <w:vAlign w:val="center"/>
          </w:tcPr>
          <w:p w14:paraId="0F5692C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805" w:type="dxa"/>
            <w:tcBorders>
              <w:top w:val="nil"/>
              <w:left w:val="nil"/>
              <w:bottom w:val="single" w:sz="8" w:space="0" w:color="auto"/>
              <w:right w:val="single" w:sz="8" w:space="0" w:color="auto"/>
            </w:tcBorders>
            <w:shd w:val="clear" w:color="auto" w:fill="auto"/>
            <w:tcMar>
              <w:left w:w="108" w:type="dxa"/>
              <w:right w:w="108" w:type="dxa"/>
            </w:tcMar>
            <w:vAlign w:val="center"/>
          </w:tcPr>
          <w:p w14:paraId="129926D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6DF08AC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3B922A7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6A76B9D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24EC87D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6CA3A0A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416EA9E" w14:textId="77777777">
        <w:trPr>
          <w:trHeight w:val="500"/>
        </w:trPr>
        <w:tc>
          <w:tcPr>
            <w:tcW w:w="41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F10670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3</w:t>
            </w:r>
          </w:p>
        </w:tc>
        <w:tc>
          <w:tcPr>
            <w:tcW w:w="656" w:type="dxa"/>
            <w:tcBorders>
              <w:top w:val="nil"/>
              <w:left w:val="nil"/>
              <w:bottom w:val="single" w:sz="8" w:space="0" w:color="auto"/>
              <w:right w:val="single" w:sz="8" w:space="0" w:color="auto"/>
            </w:tcBorders>
            <w:shd w:val="clear" w:color="auto" w:fill="auto"/>
            <w:tcMar>
              <w:left w:w="108" w:type="dxa"/>
              <w:right w:w="108" w:type="dxa"/>
            </w:tcMar>
            <w:vAlign w:val="center"/>
          </w:tcPr>
          <w:p w14:paraId="3A46433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131001</w:t>
            </w:r>
          </w:p>
        </w:tc>
        <w:tc>
          <w:tcPr>
            <w:tcW w:w="808" w:type="dxa"/>
            <w:tcBorders>
              <w:top w:val="nil"/>
              <w:left w:val="nil"/>
              <w:bottom w:val="single" w:sz="8" w:space="0" w:color="auto"/>
              <w:right w:val="single" w:sz="8" w:space="0" w:color="auto"/>
            </w:tcBorders>
            <w:shd w:val="clear" w:color="auto" w:fill="auto"/>
            <w:tcMar>
              <w:left w:w="108" w:type="dxa"/>
              <w:right w:w="108" w:type="dxa"/>
            </w:tcMar>
            <w:vAlign w:val="center"/>
          </w:tcPr>
          <w:p w14:paraId="483129B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中共长春市委政法委员会</w:t>
            </w:r>
          </w:p>
        </w:tc>
        <w:tc>
          <w:tcPr>
            <w:tcW w:w="967" w:type="dxa"/>
            <w:tcBorders>
              <w:top w:val="nil"/>
              <w:left w:val="nil"/>
              <w:bottom w:val="single" w:sz="8" w:space="0" w:color="auto"/>
              <w:right w:val="single" w:sz="8" w:space="0" w:color="auto"/>
            </w:tcBorders>
            <w:shd w:val="clear" w:color="auto" w:fill="auto"/>
            <w:tcMar>
              <w:left w:w="108" w:type="dxa"/>
              <w:right w:w="108" w:type="dxa"/>
            </w:tcMar>
            <w:vAlign w:val="center"/>
          </w:tcPr>
          <w:p w14:paraId="698648F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966" w:type="dxa"/>
            <w:tcBorders>
              <w:top w:val="nil"/>
              <w:left w:val="nil"/>
              <w:bottom w:val="single" w:sz="8" w:space="0" w:color="auto"/>
              <w:right w:val="single" w:sz="8" w:space="0" w:color="auto"/>
            </w:tcBorders>
            <w:shd w:val="clear" w:color="auto" w:fill="auto"/>
            <w:tcMar>
              <w:left w:w="108" w:type="dxa"/>
              <w:right w:w="108" w:type="dxa"/>
            </w:tcMar>
            <w:vAlign w:val="center"/>
          </w:tcPr>
          <w:p w14:paraId="74EEAD9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966" w:type="dxa"/>
            <w:tcBorders>
              <w:top w:val="nil"/>
              <w:left w:val="nil"/>
              <w:bottom w:val="single" w:sz="8" w:space="0" w:color="auto"/>
              <w:right w:val="single" w:sz="8" w:space="0" w:color="auto"/>
            </w:tcBorders>
            <w:shd w:val="clear" w:color="auto" w:fill="auto"/>
            <w:tcMar>
              <w:left w:w="108" w:type="dxa"/>
              <w:right w:w="108" w:type="dxa"/>
            </w:tcMar>
            <w:vAlign w:val="center"/>
          </w:tcPr>
          <w:p w14:paraId="61793D1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422CB95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381F76D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01D6908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1E4B32F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34A46FE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7A7C920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77A2CA9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347023D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05" w:type="dxa"/>
            <w:tcBorders>
              <w:top w:val="nil"/>
              <w:left w:val="nil"/>
              <w:bottom w:val="single" w:sz="8" w:space="0" w:color="auto"/>
              <w:right w:val="single" w:sz="8" w:space="0" w:color="auto"/>
            </w:tcBorders>
            <w:shd w:val="clear" w:color="auto" w:fill="auto"/>
            <w:tcMar>
              <w:left w:w="108" w:type="dxa"/>
              <w:right w:w="108" w:type="dxa"/>
            </w:tcMar>
            <w:vAlign w:val="center"/>
          </w:tcPr>
          <w:p w14:paraId="3F057A3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805" w:type="dxa"/>
            <w:tcBorders>
              <w:top w:val="nil"/>
              <w:left w:val="nil"/>
              <w:bottom w:val="single" w:sz="8" w:space="0" w:color="auto"/>
              <w:right w:val="single" w:sz="8" w:space="0" w:color="auto"/>
            </w:tcBorders>
            <w:shd w:val="clear" w:color="auto" w:fill="auto"/>
            <w:tcMar>
              <w:left w:w="108" w:type="dxa"/>
              <w:right w:w="108" w:type="dxa"/>
            </w:tcMar>
            <w:vAlign w:val="center"/>
          </w:tcPr>
          <w:p w14:paraId="63E121B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6E223F9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0D3AEEC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3D18149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487E627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591" w:type="dxa"/>
            <w:tcBorders>
              <w:top w:val="nil"/>
              <w:left w:val="nil"/>
              <w:bottom w:val="single" w:sz="8" w:space="0" w:color="auto"/>
              <w:right w:val="single" w:sz="8" w:space="0" w:color="auto"/>
            </w:tcBorders>
            <w:shd w:val="clear" w:color="auto" w:fill="auto"/>
            <w:tcMar>
              <w:left w:w="108" w:type="dxa"/>
              <w:right w:w="108" w:type="dxa"/>
            </w:tcMar>
            <w:vAlign w:val="center"/>
          </w:tcPr>
          <w:p w14:paraId="1632AA3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bl>
    <w:p w14:paraId="1F76DEB9"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shd w:val="clear" w:color="auto" w:fill="FFFFFF"/>
        </w:rPr>
        <w:t> </w:t>
      </w:r>
    </w:p>
    <w:tbl>
      <w:tblPr>
        <w:tblW w:w="11080" w:type="dxa"/>
        <w:tblCellMar>
          <w:left w:w="0" w:type="dxa"/>
          <w:right w:w="0" w:type="dxa"/>
        </w:tblCellMar>
        <w:tblLook w:val="04A0" w:firstRow="1" w:lastRow="0" w:firstColumn="1" w:lastColumn="0" w:noHBand="0" w:noVBand="1"/>
      </w:tblPr>
      <w:tblGrid>
        <w:gridCol w:w="960"/>
        <w:gridCol w:w="986"/>
        <w:gridCol w:w="2114"/>
        <w:gridCol w:w="1240"/>
        <w:gridCol w:w="1420"/>
        <w:gridCol w:w="1400"/>
        <w:gridCol w:w="1000"/>
        <w:gridCol w:w="820"/>
        <w:gridCol w:w="1140"/>
      </w:tblGrid>
      <w:tr w:rsidR="007E7241" w:rsidRPr="00CC6128" w14:paraId="5C7D92B2" w14:textId="77777777">
        <w:trPr>
          <w:trHeight w:val="800"/>
        </w:trPr>
        <w:tc>
          <w:tcPr>
            <w:tcW w:w="11080" w:type="dxa"/>
            <w:gridSpan w:val="9"/>
            <w:shd w:val="clear" w:color="auto" w:fill="auto"/>
            <w:tcMar>
              <w:left w:w="108" w:type="dxa"/>
              <w:right w:w="108" w:type="dxa"/>
            </w:tcMar>
            <w:vAlign w:val="center"/>
          </w:tcPr>
          <w:p w14:paraId="2ED2386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支出总表（预算表3）</w:t>
            </w:r>
          </w:p>
        </w:tc>
      </w:tr>
      <w:tr w:rsidR="007E7241" w:rsidRPr="00CC6128" w14:paraId="28CEB373" w14:textId="77777777">
        <w:trPr>
          <w:trHeight w:val="500"/>
        </w:trPr>
        <w:tc>
          <w:tcPr>
            <w:tcW w:w="9120" w:type="dxa"/>
            <w:gridSpan w:val="7"/>
            <w:tcBorders>
              <w:top w:val="nil"/>
              <w:left w:val="nil"/>
              <w:bottom w:val="single" w:sz="8" w:space="0" w:color="auto"/>
              <w:right w:val="nil"/>
            </w:tcBorders>
            <w:shd w:val="clear" w:color="auto" w:fill="auto"/>
            <w:noWrap/>
            <w:tcMar>
              <w:left w:w="108" w:type="dxa"/>
              <w:right w:w="108" w:type="dxa"/>
            </w:tcMar>
            <w:vAlign w:val="bottom"/>
          </w:tcPr>
          <w:p w14:paraId="08F2EC9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预算单位：中共长春市委政法委员会</w:t>
            </w:r>
          </w:p>
        </w:tc>
        <w:tc>
          <w:tcPr>
            <w:tcW w:w="1960" w:type="dxa"/>
            <w:gridSpan w:val="2"/>
            <w:tcBorders>
              <w:top w:val="nil"/>
              <w:left w:val="nil"/>
              <w:bottom w:val="single" w:sz="8" w:space="0" w:color="auto"/>
              <w:right w:val="nil"/>
            </w:tcBorders>
            <w:shd w:val="clear" w:color="auto" w:fill="auto"/>
            <w:noWrap/>
            <w:tcMar>
              <w:left w:w="108" w:type="dxa"/>
              <w:right w:w="108" w:type="dxa"/>
            </w:tcMar>
            <w:vAlign w:val="bottom"/>
          </w:tcPr>
          <w:p w14:paraId="4F21A8C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4B4321B9" w14:textId="77777777">
        <w:trPr>
          <w:trHeight w:val="79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274CF8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6CD48D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科目编码</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40412A2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功能分类科目名称</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7D09503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合计</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3220070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基本支出</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4FEF199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项目支出</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3E16F3E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事业单位经营支出</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790E59D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上缴上级支出</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122E14E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对附属单位补助支出</w:t>
            </w:r>
          </w:p>
        </w:tc>
      </w:tr>
      <w:tr w:rsidR="007E7241" w:rsidRPr="00CC6128" w14:paraId="34301113" w14:textId="77777777">
        <w:trPr>
          <w:trHeight w:val="2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B41B59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3F98AC0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3BB6F9B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合计</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25AE8FC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07D0F5C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1,207.63</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3DF9AEB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2BFF096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7B02ACE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7F990CA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3D405FE1" w14:textId="77777777">
        <w:trPr>
          <w:trHeight w:val="5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919F55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2</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76F0973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201</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4A4533F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一般公共服务支出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40FD519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1,833.57</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7836831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925.57</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6B76F45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908.00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7F040D3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03847A8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2B67B91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DB28370" w14:textId="77777777">
        <w:trPr>
          <w:trHeight w:val="7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B81CE5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31B24D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20136</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3BED67F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其他共产党事务支出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424597B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1,833.57</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3EDEE5F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925.57</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7E27ACD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908.00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0C26009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1AF8A1A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3C1A9C4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B127CEB" w14:textId="77777777">
        <w:trPr>
          <w:trHeight w:val="5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E3186C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4</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8865DB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2013601</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76DC2CC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行政运行</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3925F6F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925.57</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2743E46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925.57</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5C16D92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338E7AF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4C4EE81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66EDC20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FBA7A4B" w14:textId="77777777">
        <w:trPr>
          <w:trHeight w:val="7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998BB3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5</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57D5FB9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2013602</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2735B3E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一般行政管理事务</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248B4C9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908.00</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6536BD0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3EB56EB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908.00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4BC29A6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3DBAFEF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336ED2F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65F62D4" w14:textId="77777777">
        <w:trPr>
          <w:trHeight w:val="5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CD97CE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6</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097FF5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204</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6E99052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公共安全支出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776B63F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0CEF5B7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6D6AC59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3A5F9A9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5C3C883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7C7EECD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B29081C" w14:textId="77777777">
        <w:trPr>
          <w:trHeight w:val="2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3DA4EA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7</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E4BA7E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20402</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2C7DDEF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公安</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026453E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59680B7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4E740E8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4C59F9C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0B79398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53DE134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E4A6279" w14:textId="77777777">
        <w:trPr>
          <w:trHeight w:val="5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8C4D4E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8</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4AA4231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2040299</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416328B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其他公安支出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0EEEADA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1589C3C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776B032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70BDB6E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42B6FBA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5C240DA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F53AE1D" w14:textId="77777777">
        <w:trPr>
          <w:trHeight w:val="7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8BF951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9</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7C83398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20499</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3D35EC2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其他公共安全支出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2FBA6A4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330.00</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6E52865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679BE8B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330.00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5A7565F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7B6E221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614CB27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08B1E87" w14:textId="77777777">
        <w:trPr>
          <w:trHeight w:val="7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5A1EAA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4D75DC8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2049902</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686A759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国家司法救助支出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3D864F1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330.00</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5254E53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4AF517F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330.00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05328FE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001D36B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63E03B6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C05F84A" w14:textId="77777777">
        <w:trPr>
          <w:trHeight w:val="7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DFE7EB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11</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450ED7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208</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55A1E82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社会保障和就业支出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53EA721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55304FC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1210530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3DE1446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393BD78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7F11104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ECFDBCA" w14:textId="77777777">
        <w:trPr>
          <w:trHeight w:val="7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8B60A9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12</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405BBF3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20805</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1F08C05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行政事业单位养老支出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5F2EBF6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1AF9E38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030DFF5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65191FD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6BA1060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44A0CD7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F9C36E0" w14:textId="77777777">
        <w:trPr>
          <w:trHeight w:val="12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3DCAE6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13</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0ABBFA1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2080505</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6BCF4BC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机关事业单位基本养老保险缴费支出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18BD794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40920AD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5C79038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1DE4D2E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61757D4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3FADF3E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7C087BC" w14:textId="77777777">
        <w:trPr>
          <w:trHeight w:val="5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89F438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14</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2D06B1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210</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0B82BAC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卫生健康支出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7FFA950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5D4F89F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7D7CA92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0F66077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33CA4D4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7809E8D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3ECE43DF" w14:textId="77777777">
        <w:trPr>
          <w:trHeight w:val="7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A8FB5E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15</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56EF7AE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21011</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7FAE244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行政事业单位医疗</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427F3DE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7390A25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27D6A10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2352734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1FF7163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52E4058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FAD1AD8" w14:textId="77777777">
        <w:trPr>
          <w:trHeight w:val="5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15DE07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16</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0A33F95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2101101</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56BCDE1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行政单位医疗</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7702144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44.76</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53D8D54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44.76</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0EF3055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5392FEB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16945CD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605930B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4C07B34" w14:textId="77777777">
        <w:trPr>
          <w:trHeight w:val="7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5FE94A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17</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77EE14F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2101103</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69ED8C4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公务员医疗补助</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11AD6F1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18.25</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48DD16B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18.25</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53E8979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5FF5D9F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7081EE0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024D9C2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0E51777" w14:textId="77777777">
        <w:trPr>
          <w:trHeight w:val="5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532845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18</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449FC4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221</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3E8EA86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住房保障支出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6CB97F3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1494050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0654C90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310BB96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75E10A3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61A6770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2B24596" w14:textId="77777777">
        <w:trPr>
          <w:trHeight w:val="5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3A8E3C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19</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4102886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22102</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74FD7E5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住房改革支出</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68C49FF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12D7FC8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0D47509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07EB393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3F661BA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70200F9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D19E556" w14:textId="77777777">
        <w:trPr>
          <w:trHeight w:val="5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A37E48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1F2898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2210201</w:t>
            </w:r>
          </w:p>
        </w:tc>
        <w:tc>
          <w:tcPr>
            <w:tcW w:w="2140" w:type="dxa"/>
            <w:tcBorders>
              <w:top w:val="nil"/>
              <w:left w:val="nil"/>
              <w:bottom w:val="single" w:sz="8" w:space="0" w:color="auto"/>
              <w:right w:val="single" w:sz="8" w:space="0" w:color="auto"/>
            </w:tcBorders>
            <w:shd w:val="clear" w:color="auto" w:fill="auto"/>
            <w:tcMar>
              <w:left w:w="108" w:type="dxa"/>
              <w:right w:w="108" w:type="dxa"/>
            </w:tcMar>
            <w:vAlign w:val="center"/>
          </w:tcPr>
          <w:p w14:paraId="52D46B4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住房公积金</w:t>
            </w:r>
          </w:p>
        </w:tc>
        <w:tc>
          <w:tcPr>
            <w:tcW w:w="1240" w:type="dxa"/>
            <w:tcBorders>
              <w:top w:val="nil"/>
              <w:left w:val="nil"/>
              <w:bottom w:val="single" w:sz="8" w:space="0" w:color="auto"/>
              <w:right w:val="single" w:sz="8" w:space="0" w:color="auto"/>
            </w:tcBorders>
            <w:shd w:val="clear" w:color="auto" w:fill="auto"/>
            <w:tcMar>
              <w:left w:w="108" w:type="dxa"/>
              <w:right w:w="108" w:type="dxa"/>
            </w:tcMar>
            <w:vAlign w:val="center"/>
          </w:tcPr>
          <w:p w14:paraId="02AF717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420" w:type="dxa"/>
            <w:tcBorders>
              <w:top w:val="nil"/>
              <w:left w:val="nil"/>
              <w:bottom w:val="single" w:sz="8" w:space="0" w:color="auto"/>
              <w:right w:val="single" w:sz="8" w:space="0" w:color="auto"/>
            </w:tcBorders>
            <w:shd w:val="clear" w:color="auto" w:fill="auto"/>
            <w:tcMar>
              <w:left w:w="108" w:type="dxa"/>
              <w:right w:w="108" w:type="dxa"/>
            </w:tcMar>
            <w:vAlign w:val="center"/>
          </w:tcPr>
          <w:p w14:paraId="1320964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400" w:type="dxa"/>
            <w:tcBorders>
              <w:top w:val="nil"/>
              <w:left w:val="nil"/>
              <w:bottom w:val="single" w:sz="8" w:space="0" w:color="auto"/>
              <w:right w:val="single" w:sz="8" w:space="0" w:color="auto"/>
            </w:tcBorders>
            <w:shd w:val="clear" w:color="auto" w:fill="auto"/>
            <w:tcMar>
              <w:left w:w="108" w:type="dxa"/>
              <w:right w:w="108" w:type="dxa"/>
            </w:tcMar>
            <w:vAlign w:val="center"/>
          </w:tcPr>
          <w:p w14:paraId="3455914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000" w:type="dxa"/>
            <w:tcBorders>
              <w:top w:val="nil"/>
              <w:left w:val="nil"/>
              <w:bottom w:val="single" w:sz="8" w:space="0" w:color="auto"/>
              <w:right w:val="single" w:sz="8" w:space="0" w:color="auto"/>
            </w:tcBorders>
            <w:shd w:val="clear" w:color="auto" w:fill="auto"/>
            <w:tcMar>
              <w:left w:w="108" w:type="dxa"/>
              <w:right w:w="108" w:type="dxa"/>
            </w:tcMar>
            <w:vAlign w:val="center"/>
          </w:tcPr>
          <w:p w14:paraId="3D45EC4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20" w:type="dxa"/>
            <w:tcBorders>
              <w:top w:val="nil"/>
              <w:left w:val="nil"/>
              <w:bottom w:val="single" w:sz="8" w:space="0" w:color="auto"/>
              <w:right w:val="single" w:sz="8" w:space="0" w:color="auto"/>
            </w:tcBorders>
            <w:shd w:val="clear" w:color="auto" w:fill="auto"/>
            <w:tcMar>
              <w:left w:w="108" w:type="dxa"/>
              <w:right w:w="108" w:type="dxa"/>
            </w:tcMar>
            <w:vAlign w:val="center"/>
          </w:tcPr>
          <w:p w14:paraId="32082FC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40" w:type="dxa"/>
            <w:tcBorders>
              <w:top w:val="nil"/>
              <w:left w:val="nil"/>
              <w:bottom w:val="single" w:sz="8" w:space="0" w:color="auto"/>
              <w:right w:val="single" w:sz="8" w:space="0" w:color="auto"/>
            </w:tcBorders>
            <w:shd w:val="clear" w:color="auto" w:fill="auto"/>
            <w:tcMar>
              <w:left w:w="108" w:type="dxa"/>
              <w:right w:w="108" w:type="dxa"/>
            </w:tcMar>
            <w:vAlign w:val="center"/>
          </w:tcPr>
          <w:p w14:paraId="3AB9891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bl>
    <w:p w14:paraId="59A3900F"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shd w:val="clear" w:color="auto" w:fill="FFFFFF"/>
        </w:rPr>
        <w:t> </w:t>
      </w:r>
    </w:p>
    <w:p w14:paraId="31FE0B7A"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shd w:val="clear" w:color="auto" w:fill="FFFFFF"/>
        </w:rPr>
        <w:t> </w:t>
      </w:r>
    </w:p>
    <w:tbl>
      <w:tblPr>
        <w:tblW w:w="14200" w:type="dxa"/>
        <w:tblCellMar>
          <w:left w:w="0" w:type="dxa"/>
          <w:right w:w="0" w:type="dxa"/>
        </w:tblCellMar>
        <w:tblLook w:val="04A0" w:firstRow="1" w:lastRow="0" w:firstColumn="1" w:lastColumn="0" w:noHBand="0" w:noVBand="1"/>
      </w:tblPr>
      <w:tblGrid>
        <w:gridCol w:w="680"/>
        <w:gridCol w:w="2900"/>
        <w:gridCol w:w="1180"/>
        <w:gridCol w:w="1180"/>
        <w:gridCol w:w="1180"/>
        <w:gridCol w:w="3540"/>
        <w:gridCol w:w="1180"/>
        <w:gridCol w:w="1180"/>
        <w:gridCol w:w="1180"/>
      </w:tblGrid>
      <w:tr w:rsidR="007E7241" w:rsidRPr="00CC6128" w14:paraId="01E561B1" w14:textId="77777777">
        <w:trPr>
          <w:trHeight w:val="800"/>
        </w:trPr>
        <w:tc>
          <w:tcPr>
            <w:tcW w:w="14200" w:type="dxa"/>
            <w:gridSpan w:val="9"/>
            <w:shd w:val="clear" w:color="auto" w:fill="auto"/>
            <w:tcMar>
              <w:left w:w="108" w:type="dxa"/>
              <w:right w:w="108" w:type="dxa"/>
            </w:tcMar>
            <w:vAlign w:val="center"/>
          </w:tcPr>
          <w:p w14:paraId="35103A4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财政拨款收支总表(预算表4)</w:t>
            </w:r>
          </w:p>
        </w:tc>
      </w:tr>
      <w:tr w:rsidR="007E7241" w:rsidRPr="00CC6128" w14:paraId="1FB1C782" w14:textId="77777777">
        <w:trPr>
          <w:trHeight w:val="500"/>
        </w:trPr>
        <w:tc>
          <w:tcPr>
            <w:tcW w:w="11840" w:type="dxa"/>
            <w:gridSpan w:val="7"/>
            <w:tcBorders>
              <w:top w:val="nil"/>
              <w:left w:val="nil"/>
              <w:bottom w:val="single" w:sz="8" w:space="0" w:color="auto"/>
              <w:right w:val="nil"/>
            </w:tcBorders>
            <w:shd w:val="clear" w:color="auto" w:fill="auto"/>
            <w:noWrap/>
            <w:tcMar>
              <w:left w:w="108" w:type="dxa"/>
              <w:right w:w="108" w:type="dxa"/>
            </w:tcMar>
            <w:vAlign w:val="bottom"/>
          </w:tcPr>
          <w:p w14:paraId="4ABA79F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预算单位：中共长春市委政法委员会</w:t>
            </w:r>
          </w:p>
        </w:tc>
        <w:tc>
          <w:tcPr>
            <w:tcW w:w="2360" w:type="dxa"/>
            <w:gridSpan w:val="2"/>
            <w:tcBorders>
              <w:top w:val="nil"/>
              <w:left w:val="nil"/>
              <w:bottom w:val="single" w:sz="8" w:space="0" w:color="auto"/>
              <w:right w:val="nil"/>
            </w:tcBorders>
            <w:shd w:val="clear" w:color="auto" w:fill="auto"/>
            <w:noWrap/>
            <w:tcMar>
              <w:left w:w="108" w:type="dxa"/>
              <w:right w:w="108" w:type="dxa"/>
            </w:tcMar>
            <w:vAlign w:val="bottom"/>
          </w:tcPr>
          <w:p w14:paraId="7EB7162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655464F3" w14:textId="77777777">
        <w:trPr>
          <w:trHeight w:val="260"/>
        </w:trPr>
        <w:tc>
          <w:tcPr>
            <w:tcW w:w="68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D4D6A5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6440" w:type="dxa"/>
            <w:gridSpan w:val="4"/>
            <w:tcBorders>
              <w:top w:val="nil"/>
              <w:left w:val="nil"/>
              <w:bottom w:val="single" w:sz="8" w:space="0" w:color="auto"/>
              <w:right w:val="single" w:sz="8" w:space="0" w:color="auto"/>
            </w:tcBorders>
            <w:shd w:val="clear" w:color="auto" w:fill="auto"/>
            <w:tcMar>
              <w:left w:w="108" w:type="dxa"/>
              <w:right w:w="108" w:type="dxa"/>
            </w:tcMar>
            <w:vAlign w:val="center"/>
          </w:tcPr>
          <w:p w14:paraId="1FB48FDB" w14:textId="5F24C01B"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收入</w:t>
            </w:r>
          </w:p>
        </w:tc>
        <w:tc>
          <w:tcPr>
            <w:tcW w:w="7080" w:type="dxa"/>
            <w:gridSpan w:val="4"/>
            <w:tcBorders>
              <w:top w:val="nil"/>
              <w:left w:val="nil"/>
              <w:bottom w:val="single" w:sz="8" w:space="0" w:color="auto"/>
              <w:right w:val="single" w:sz="8" w:space="0" w:color="auto"/>
            </w:tcBorders>
            <w:shd w:val="clear" w:color="auto" w:fill="auto"/>
            <w:tcMar>
              <w:left w:w="108" w:type="dxa"/>
              <w:right w:w="108" w:type="dxa"/>
            </w:tcMar>
            <w:vAlign w:val="center"/>
          </w:tcPr>
          <w:p w14:paraId="603DBD45" w14:textId="1FEAA50D"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支出</w:t>
            </w:r>
          </w:p>
        </w:tc>
      </w:tr>
      <w:tr w:rsidR="007E7241" w:rsidRPr="00CC6128" w14:paraId="06A14113" w14:textId="77777777">
        <w:trPr>
          <w:trHeight w:val="250"/>
        </w:trPr>
        <w:tc>
          <w:tcPr>
            <w:tcW w:w="68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91EC04B" w14:textId="77777777" w:rsidR="007E7241" w:rsidRPr="00CC6128" w:rsidRDefault="007E7241">
            <w:pPr>
              <w:rPr>
                <w:rFonts w:ascii="仿宋" w:eastAsia="仿宋" w:hAnsi="仿宋" w:cs="微软雅黑"/>
                <w:sz w:val="22"/>
                <w:szCs w:val="22"/>
              </w:rPr>
            </w:pP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26996EE8" w14:textId="07CAA404"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43CFEE3"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Arial"/>
                <w:b/>
                <w:bCs/>
                <w:color w:val="333333"/>
                <w:sz w:val="22"/>
                <w:szCs w:val="22"/>
              </w:rPr>
              <w:t>2022</w:t>
            </w:r>
            <w:r w:rsidRPr="00CC6128">
              <w:rPr>
                <w:rFonts w:ascii="仿宋" w:eastAsia="仿宋" w:hAnsi="仿宋" w:cs="宋体" w:hint="eastAsia"/>
                <w:b/>
                <w:bCs/>
                <w:color w:val="333333"/>
                <w:sz w:val="22"/>
                <w:szCs w:val="22"/>
              </w:rPr>
              <w:t>年预</w:t>
            </w:r>
            <w:r w:rsidRPr="00CC6128">
              <w:rPr>
                <w:rFonts w:ascii="仿宋" w:eastAsia="仿宋" w:hAnsi="仿宋" w:cs="宋体" w:hint="eastAsia"/>
                <w:b/>
                <w:bCs/>
                <w:color w:val="333333"/>
                <w:sz w:val="22"/>
                <w:szCs w:val="22"/>
              </w:rPr>
              <w:lastRenderedPageBreak/>
              <w:t>算数</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D115A6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lastRenderedPageBreak/>
              <w:t>当年预算</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3B50D1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上年结转</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0099033E" w14:textId="0402DB17"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905A0C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Arial"/>
                <w:b/>
                <w:bCs/>
                <w:color w:val="333333"/>
                <w:sz w:val="22"/>
                <w:szCs w:val="22"/>
              </w:rPr>
              <w:t>2022</w:t>
            </w:r>
            <w:r w:rsidRPr="00CC6128">
              <w:rPr>
                <w:rFonts w:ascii="仿宋" w:eastAsia="仿宋" w:hAnsi="仿宋" w:cs="宋体" w:hint="eastAsia"/>
                <w:b/>
                <w:bCs/>
                <w:color w:val="333333"/>
                <w:sz w:val="22"/>
                <w:szCs w:val="22"/>
              </w:rPr>
              <w:t>年预</w:t>
            </w:r>
            <w:r w:rsidRPr="00CC6128">
              <w:rPr>
                <w:rFonts w:ascii="仿宋" w:eastAsia="仿宋" w:hAnsi="仿宋" w:cs="宋体" w:hint="eastAsia"/>
                <w:b/>
                <w:bCs/>
                <w:color w:val="333333"/>
                <w:sz w:val="22"/>
                <w:szCs w:val="22"/>
              </w:rPr>
              <w:lastRenderedPageBreak/>
              <w:t>算数</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1BFDED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lastRenderedPageBreak/>
              <w:t>当年预算</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51C0C1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上年结转</w:t>
            </w:r>
          </w:p>
        </w:tc>
      </w:tr>
      <w:tr w:rsidR="007E7241" w:rsidRPr="00CC6128" w14:paraId="057E08B9"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415708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1</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38F898D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一、本年收入</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56A728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E91490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BAD41E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7DC323B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一、本年支出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F48A43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CC195F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1DA940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r>
      <w:tr w:rsidR="007E7241" w:rsidRPr="00CC6128" w14:paraId="4DD66AC8"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121C96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023A850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一般公共预算拨款</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C1FEAA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3DF1D2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D84366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7FBFE35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一、一般公共服务支出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2CB704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1,833.57</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487E9F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1,643.57</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0A74B8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190.00</w:t>
            </w:r>
          </w:p>
        </w:tc>
      </w:tr>
      <w:tr w:rsidR="007E7241" w:rsidRPr="00CC6128" w14:paraId="1120D61C"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06F1D1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1CB18FA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政府性基金预算拨款</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865AB6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B23D77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D67875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06FCDE0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二、外交支出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F445EF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07CCC0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594AC8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63CD965"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B8CF97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4</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615E2C8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国有资本经营预算拨款</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09E001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AA898E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CE3436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7254F66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三、国防支出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3777F9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80DFEA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56D6D3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0B61080"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C391A2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5</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15515F0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B395E7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7AAEF2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0FC972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170E142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四、公共安全支出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F3F324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DE7F30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2B77F4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r>
      <w:tr w:rsidR="007E7241" w:rsidRPr="00CC6128" w14:paraId="571CDDE7"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7DF7F5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6</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1FE8905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DB12E6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DD5892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54A257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6ABD65D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五、教育支出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22DF44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DF3FAF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67C1A7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997EC8E"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9E82F3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7</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0B691AF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C0494B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F14325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CF1BF6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6CADF70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六、科学技术支出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A0B6DD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A996EF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7389C6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70AF040"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41A71A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8</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6EE0639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0FD2D6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4DBFD7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31DDA2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6DB90ED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七、文化旅游体育与传媒支出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4DE258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458C33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FDBF1E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10C6D96"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F6F330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9</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5994798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DFAA46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3C3926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FD779D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6E7DBCF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八、社会保障和就业支出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96075C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586303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656228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B0E2591"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6D8912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10</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07DFEFD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202CC0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F84906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9CC172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2796E2E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九、社会保险基金支出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3B87D6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1053FF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833C55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E912985"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C209FE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11</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1A498C4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C187B2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EFA824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FA80D9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5F31696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十、卫生健康支出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58F725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8C1AE7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8E2428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363B3597"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1079C1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12</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5080FFF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A736BC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B4BF5C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2F5644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4B223B7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十一、节能环保支出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E4F080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3F7F03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D2FF67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36D1ADF"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F53171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13</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709DE36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E14083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88F5F2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3E2B14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6E8A11C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十二、城乡社区支出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665C27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16B852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E0AC45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D81F438"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91C7A2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14</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187F909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AFE3E4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FF2FEF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C71640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5F11745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十三、农林水支出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F2942D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AADB18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04B6D9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F7E8A7F"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6F82AF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15</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5DC4BB0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1BA752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8ED9DE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11F770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358BA2A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十四、交通运输支出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9674F0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C3FCFE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AA2295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433EEFE"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B9300F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16</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00DEE48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596430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8F7879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764789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6311328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十五、资源勘探工业信息等支出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415A09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F4F209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372543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C34E5B8"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4693EC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17</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4DD52AA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CDF9FC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087604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26B430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5CC35A1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十六、商业服务业等支出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4F0A26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005EB1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6CDCAD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B67FFA4"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F8519F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18</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7337ABF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4356EB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2CAA7C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06D082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5FA2064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十七、金融支出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F3C34A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C6BE8F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3837DF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76E1D3E"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E35E68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19</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6750BB1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99520A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E43750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A6F15F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3CA1161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十八、援助其他地区支出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02D1D1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B4ECCF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493426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4CD606A"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810862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3077474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695A03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8B1D95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380A35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40117BD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十九、自然资源海洋气象等支出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267388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6616BF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459619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405BB9D"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2253C0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21</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7924655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112AE1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7BF12F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7427A5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325B41F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二十、住房保障支出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07F044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3FBD19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80B5F4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8D5630E"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8706C2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22</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21957A3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AC9FDF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B93D9E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65935F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79FDA6A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二十一、粮油物资储备支出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DF3C61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283BCB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E20346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58A1C6B"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808C18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23</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460EC33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二、上年结转</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BBFF45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A66B34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0EA202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1ED3C87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二十二、国有资本经营预算支出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11D712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D066F4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DE22B8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7670625"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BE1DB4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24</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1753A3C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一般公共预算拨款</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B19CBF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4470D5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AC9C03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75BF1A6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二十三、灾害防治及应急管理支出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8F4C3B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9A4D6C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469CED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836D718"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32B613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25</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6A2C62A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政府性基金预算拨款</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8259AE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75FEC7D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BD978B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7E421C1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二十四、其他支出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120EDD6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9867E9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E424E4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32FC150A"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3E85B9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26</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7CA14DE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国有资本经营预算拨款</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4DED7FE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CCF7D7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5983FE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2D936D3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二、结转下年支出</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B593F5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43BD9F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BE0336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6A9E912" w14:textId="77777777">
        <w:trPr>
          <w:trHeight w:val="400"/>
        </w:trPr>
        <w:tc>
          <w:tcPr>
            <w:tcW w:w="6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8DAD28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27</w:t>
            </w:r>
          </w:p>
        </w:tc>
        <w:tc>
          <w:tcPr>
            <w:tcW w:w="2900" w:type="dxa"/>
            <w:tcBorders>
              <w:top w:val="nil"/>
              <w:left w:val="nil"/>
              <w:bottom w:val="single" w:sz="8" w:space="0" w:color="auto"/>
              <w:right w:val="single" w:sz="8" w:space="0" w:color="auto"/>
            </w:tcBorders>
            <w:shd w:val="clear" w:color="auto" w:fill="auto"/>
            <w:tcMar>
              <w:left w:w="108" w:type="dxa"/>
              <w:right w:w="108" w:type="dxa"/>
            </w:tcMar>
            <w:vAlign w:val="center"/>
          </w:tcPr>
          <w:p w14:paraId="44FD54C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收</w:t>
            </w:r>
            <w:r w:rsidRPr="00CC6128">
              <w:rPr>
                <w:rFonts w:ascii="宋体" w:eastAsia="宋体" w:hAnsi="宋体" w:cs="宋体" w:hint="eastAsia"/>
                <w:color w:val="333333"/>
                <w:sz w:val="22"/>
                <w:szCs w:val="22"/>
              </w:rPr>
              <w:t> </w:t>
            </w:r>
            <w:r w:rsidRPr="00CC6128">
              <w:rPr>
                <w:rFonts w:ascii="仿宋" w:eastAsia="仿宋" w:hAnsi="仿宋" w:cs="宋体" w:hint="eastAsia"/>
                <w:color w:val="333333"/>
                <w:sz w:val="22"/>
                <w:szCs w:val="22"/>
              </w:rPr>
              <w:t>入</w:t>
            </w:r>
            <w:r w:rsidRPr="00CC6128">
              <w:rPr>
                <w:rFonts w:ascii="宋体" w:eastAsia="宋体" w:hAnsi="宋体" w:cs="宋体" w:hint="eastAsia"/>
                <w:color w:val="333333"/>
                <w:sz w:val="22"/>
                <w:szCs w:val="22"/>
              </w:rPr>
              <w:t> </w:t>
            </w:r>
            <w:r w:rsidRPr="00CC6128">
              <w:rPr>
                <w:rFonts w:ascii="仿宋" w:eastAsia="仿宋" w:hAnsi="仿宋" w:cs="宋体" w:hint="eastAsia"/>
                <w:color w:val="333333"/>
                <w:sz w:val="22"/>
                <w:szCs w:val="22"/>
              </w:rPr>
              <w:t>总</w:t>
            </w:r>
            <w:r w:rsidRPr="00CC6128">
              <w:rPr>
                <w:rFonts w:ascii="宋体" w:eastAsia="宋体" w:hAnsi="宋体" w:cs="宋体" w:hint="eastAsia"/>
                <w:color w:val="333333"/>
                <w:sz w:val="22"/>
                <w:szCs w:val="22"/>
              </w:rPr>
              <w:t> </w:t>
            </w:r>
            <w:r w:rsidRPr="00CC6128">
              <w:rPr>
                <w:rFonts w:ascii="仿宋" w:eastAsia="仿宋" w:hAnsi="仿宋" w:cs="宋体" w:hint="eastAsia"/>
                <w:color w:val="333333"/>
                <w:sz w:val="22"/>
                <w:szCs w:val="22"/>
              </w:rPr>
              <w:t>计</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505AF6A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64CCA5D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333354D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3540" w:type="dxa"/>
            <w:tcBorders>
              <w:top w:val="nil"/>
              <w:left w:val="nil"/>
              <w:bottom w:val="single" w:sz="8" w:space="0" w:color="auto"/>
              <w:right w:val="single" w:sz="8" w:space="0" w:color="auto"/>
            </w:tcBorders>
            <w:shd w:val="clear" w:color="auto" w:fill="auto"/>
            <w:tcMar>
              <w:left w:w="108" w:type="dxa"/>
              <w:right w:w="108" w:type="dxa"/>
            </w:tcMar>
            <w:vAlign w:val="center"/>
          </w:tcPr>
          <w:p w14:paraId="794453F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支</w:t>
            </w:r>
            <w:r w:rsidRPr="00CC6128">
              <w:rPr>
                <w:rFonts w:ascii="宋体" w:eastAsia="宋体" w:hAnsi="宋体" w:cs="宋体" w:hint="eastAsia"/>
                <w:color w:val="333333"/>
                <w:sz w:val="22"/>
                <w:szCs w:val="22"/>
              </w:rPr>
              <w:t> </w:t>
            </w:r>
            <w:r w:rsidRPr="00CC6128">
              <w:rPr>
                <w:rFonts w:ascii="仿宋" w:eastAsia="仿宋" w:hAnsi="仿宋" w:cs="宋体" w:hint="eastAsia"/>
                <w:color w:val="333333"/>
                <w:sz w:val="22"/>
                <w:szCs w:val="22"/>
              </w:rPr>
              <w:t>出</w:t>
            </w:r>
            <w:r w:rsidRPr="00CC6128">
              <w:rPr>
                <w:rFonts w:ascii="宋体" w:eastAsia="宋体" w:hAnsi="宋体" w:cs="宋体" w:hint="eastAsia"/>
                <w:color w:val="333333"/>
                <w:sz w:val="22"/>
                <w:szCs w:val="22"/>
              </w:rPr>
              <w:t> </w:t>
            </w:r>
            <w:r w:rsidRPr="00CC6128">
              <w:rPr>
                <w:rFonts w:ascii="仿宋" w:eastAsia="仿宋" w:hAnsi="仿宋" w:cs="宋体" w:hint="eastAsia"/>
                <w:color w:val="333333"/>
                <w:sz w:val="22"/>
                <w:szCs w:val="22"/>
              </w:rPr>
              <w:t>总</w:t>
            </w:r>
            <w:r w:rsidRPr="00CC6128">
              <w:rPr>
                <w:rFonts w:ascii="宋体" w:eastAsia="宋体" w:hAnsi="宋体" w:cs="宋体" w:hint="eastAsia"/>
                <w:color w:val="333333"/>
                <w:sz w:val="22"/>
                <w:szCs w:val="22"/>
              </w:rPr>
              <w:t> </w:t>
            </w:r>
            <w:r w:rsidRPr="00CC6128">
              <w:rPr>
                <w:rFonts w:ascii="仿宋" w:eastAsia="仿宋" w:hAnsi="仿宋" w:cs="宋体" w:hint="eastAsia"/>
                <w:color w:val="333333"/>
                <w:sz w:val="22"/>
                <w:szCs w:val="22"/>
              </w:rPr>
              <w:t>计</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78C5B5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291E19E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1,925.63</w:t>
            </w:r>
          </w:p>
        </w:tc>
        <w:tc>
          <w:tcPr>
            <w:tcW w:w="1180" w:type="dxa"/>
            <w:tcBorders>
              <w:top w:val="nil"/>
              <w:left w:val="nil"/>
              <w:bottom w:val="single" w:sz="8" w:space="0" w:color="auto"/>
              <w:right w:val="single" w:sz="8" w:space="0" w:color="auto"/>
            </w:tcBorders>
            <w:shd w:val="clear" w:color="auto" w:fill="auto"/>
            <w:tcMar>
              <w:left w:w="108" w:type="dxa"/>
              <w:right w:w="108" w:type="dxa"/>
            </w:tcMar>
            <w:vAlign w:val="center"/>
          </w:tcPr>
          <w:p w14:paraId="04921E1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r>
    </w:tbl>
    <w:p w14:paraId="5D8C47A2" w14:textId="77777777" w:rsidR="007E7241" w:rsidRPr="00CC6128" w:rsidRDefault="00CC6128">
      <w:pPr>
        <w:pStyle w:val="a3"/>
        <w:widowControl/>
        <w:shd w:val="clear" w:color="auto" w:fill="FFFFFF"/>
        <w:spacing w:beforeAutospacing="0" w:afterAutospacing="0" w:line="315" w:lineRule="atLeast"/>
        <w:rPr>
          <w:rFonts w:ascii="仿宋" w:eastAsia="仿宋" w:hAnsi="仿宋" w:cs="Calibri"/>
          <w:color w:val="333333"/>
          <w:sz w:val="22"/>
          <w:szCs w:val="22"/>
        </w:rPr>
      </w:pPr>
      <w:r w:rsidRPr="00CC6128">
        <w:rPr>
          <w:rFonts w:ascii="仿宋" w:eastAsia="仿宋" w:hAnsi="仿宋" w:cs="微软雅黑" w:hint="eastAsia"/>
          <w:color w:val="333333"/>
          <w:sz w:val="22"/>
          <w:szCs w:val="22"/>
          <w:shd w:val="clear" w:color="auto" w:fill="FFFFFF"/>
        </w:rPr>
        <w:t> </w:t>
      </w:r>
    </w:p>
    <w:tbl>
      <w:tblPr>
        <w:tblW w:w="11920" w:type="dxa"/>
        <w:tblCellMar>
          <w:left w:w="0" w:type="dxa"/>
          <w:right w:w="0" w:type="dxa"/>
        </w:tblCellMar>
        <w:tblLook w:val="04A0" w:firstRow="1" w:lastRow="0" w:firstColumn="1" w:lastColumn="0" w:noHBand="0" w:noVBand="1"/>
      </w:tblPr>
      <w:tblGrid>
        <w:gridCol w:w="960"/>
        <w:gridCol w:w="1360"/>
        <w:gridCol w:w="2100"/>
        <w:gridCol w:w="1500"/>
        <w:gridCol w:w="1500"/>
        <w:gridCol w:w="1500"/>
        <w:gridCol w:w="1500"/>
        <w:gridCol w:w="1500"/>
      </w:tblGrid>
      <w:tr w:rsidR="007E7241" w:rsidRPr="00CC6128" w14:paraId="6ECF0FC6" w14:textId="77777777">
        <w:trPr>
          <w:trHeight w:val="800"/>
        </w:trPr>
        <w:tc>
          <w:tcPr>
            <w:tcW w:w="11920" w:type="dxa"/>
            <w:gridSpan w:val="8"/>
            <w:shd w:val="clear" w:color="auto" w:fill="auto"/>
            <w:tcMar>
              <w:left w:w="108" w:type="dxa"/>
              <w:right w:w="108" w:type="dxa"/>
            </w:tcMar>
            <w:vAlign w:val="center"/>
          </w:tcPr>
          <w:p w14:paraId="5A65E1A9"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本年一般公共预算支出表（预算表5）</w:t>
            </w:r>
          </w:p>
        </w:tc>
      </w:tr>
      <w:tr w:rsidR="007E7241" w:rsidRPr="00CC6128" w14:paraId="5AB6DF8B" w14:textId="77777777">
        <w:trPr>
          <w:trHeight w:val="500"/>
        </w:trPr>
        <w:tc>
          <w:tcPr>
            <w:tcW w:w="8920" w:type="dxa"/>
            <w:gridSpan w:val="6"/>
            <w:tcBorders>
              <w:top w:val="nil"/>
              <w:left w:val="nil"/>
              <w:bottom w:val="single" w:sz="8" w:space="0" w:color="auto"/>
              <w:right w:val="nil"/>
            </w:tcBorders>
            <w:shd w:val="clear" w:color="auto" w:fill="auto"/>
            <w:noWrap/>
            <w:tcMar>
              <w:left w:w="108" w:type="dxa"/>
              <w:right w:w="108" w:type="dxa"/>
            </w:tcMar>
            <w:vAlign w:val="bottom"/>
          </w:tcPr>
          <w:p w14:paraId="5B4355B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预算单位：中共长春市委政法委员会</w:t>
            </w:r>
          </w:p>
        </w:tc>
        <w:tc>
          <w:tcPr>
            <w:tcW w:w="3000" w:type="dxa"/>
            <w:gridSpan w:val="2"/>
            <w:tcBorders>
              <w:top w:val="nil"/>
              <w:left w:val="nil"/>
              <w:bottom w:val="single" w:sz="8" w:space="0" w:color="auto"/>
              <w:right w:val="nil"/>
            </w:tcBorders>
            <w:shd w:val="clear" w:color="auto" w:fill="auto"/>
            <w:noWrap/>
            <w:tcMar>
              <w:left w:w="108" w:type="dxa"/>
              <w:right w:w="108" w:type="dxa"/>
            </w:tcMar>
            <w:vAlign w:val="bottom"/>
          </w:tcPr>
          <w:p w14:paraId="13A2BC0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6F7A85EA" w14:textId="77777777">
        <w:trPr>
          <w:trHeight w:val="260"/>
        </w:trPr>
        <w:tc>
          <w:tcPr>
            <w:tcW w:w="96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D03DAD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136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2AB104C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科目编码</w:t>
            </w:r>
          </w:p>
        </w:tc>
        <w:tc>
          <w:tcPr>
            <w:tcW w:w="210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3DB61CB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功能分类科目名称</w:t>
            </w:r>
          </w:p>
        </w:tc>
        <w:tc>
          <w:tcPr>
            <w:tcW w:w="150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4768202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合计</w:t>
            </w:r>
          </w:p>
        </w:tc>
        <w:tc>
          <w:tcPr>
            <w:tcW w:w="4500"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2FFA3A6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基本支出</w:t>
            </w:r>
          </w:p>
        </w:tc>
        <w:tc>
          <w:tcPr>
            <w:tcW w:w="150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05573F4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项目支出</w:t>
            </w:r>
          </w:p>
        </w:tc>
      </w:tr>
      <w:tr w:rsidR="007E7241" w:rsidRPr="00CC6128" w14:paraId="507D7EC4" w14:textId="77777777">
        <w:trPr>
          <w:trHeight w:val="250"/>
        </w:trPr>
        <w:tc>
          <w:tcPr>
            <w:tcW w:w="96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EC78962" w14:textId="77777777" w:rsidR="007E7241" w:rsidRPr="00CC6128" w:rsidRDefault="007E7241">
            <w:pPr>
              <w:rPr>
                <w:rFonts w:ascii="仿宋" w:eastAsia="仿宋" w:hAnsi="仿宋" w:cs="微软雅黑"/>
                <w:sz w:val="22"/>
                <w:szCs w:val="22"/>
              </w:rPr>
            </w:pPr>
          </w:p>
        </w:tc>
        <w:tc>
          <w:tcPr>
            <w:tcW w:w="136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7FE79101" w14:textId="77777777" w:rsidR="007E7241" w:rsidRPr="00CC6128" w:rsidRDefault="007E7241">
            <w:pPr>
              <w:rPr>
                <w:rFonts w:ascii="仿宋" w:eastAsia="仿宋" w:hAnsi="仿宋" w:cs="微软雅黑"/>
                <w:sz w:val="22"/>
                <w:szCs w:val="22"/>
              </w:rPr>
            </w:pPr>
          </w:p>
        </w:tc>
        <w:tc>
          <w:tcPr>
            <w:tcW w:w="210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734E842E" w14:textId="77777777" w:rsidR="007E7241" w:rsidRPr="00CC6128" w:rsidRDefault="007E7241">
            <w:pPr>
              <w:rPr>
                <w:rFonts w:ascii="仿宋" w:eastAsia="仿宋" w:hAnsi="仿宋" w:cs="微软雅黑"/>
                <w:sz w:val="22"/>
                <w:szCs w:val="22"/>
              </w:rPr>
            </w:pPr>
          </w:p>
        </w:tc>
        <w:tc>
          <w:tcPr>
            <w:tcW w:w="150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287A8FD" w14:textId="77777777" w:rsidR="007E7241" w:rsidRPr="00CC6128" w:rsidRDefault="007E7241">
            <w:pPr>
              <w:rPr>
                <w:rFonts w:ascii="仿宋" w:eastAsia="仿宋" w:hAnsi="仿宋" w:cs="微软雅黑"/>
                <w:sz w:val="22"/>
                <w:szCs w:val="22"/>
              </w:rPr>
            </w:pP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06E799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小计</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362E17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人员经费</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A9041E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公用经费</w:t>
            </w:r>
          </w:p>
        </w:tc>
        <w:tc>
          <w:tcPr>
            <w:tcW w:w="150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459CF2BE" w14:textId="77777777" w:rsidR="007E7241" w:rsidRPr="00CC6128" w:rsidRDefault="007E7241">
            <w:pPr>
              <w:rPr>
                <w:rFonts w:ascii="仿宋" w:eastAsia="仿宋" w:hAnsi="仿宋" w:cs="微软雅黑"/>
                <w:sz w:val="22"/>
                <w:szCs w:val="22"/>
              </w:rPr>
            </w:pPr>
          </w:p>
        </w:tc>
      </w:tr>
      <w:tr w:rsidR="007E7241" w:rsidRPr="00CC6128" w14:paraId="34B851DF"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A3C6EE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478D02E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418151E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合计</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67A65D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2,455.63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5A4CA1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1,207.63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E50B18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1,011.14</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D218CE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196.49</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065698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1,248.00</w:t>
            </w:r>
          </w:p>
        </w:tc>
      </w:tr>
      <w:tr w:rsidR="007E7241" w:rsidRPr="00CC6128" w14:paraId="3D195546"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97DAC7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34CB9CE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201</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30F4E96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一般公共服务支出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5821A1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1,833.57</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E165C0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925.57</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C63050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729.08</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13CF10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196.49</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882DBC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908.00</w:t>
            </w:r>
          </w:p>
        </w:tc>
      </w:tr>
      <w:tr w:rsidR="007E7241" w:rsidRPr="00CC6128" w14:paraId="42A1FDD8"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A73BF4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5D79ADA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723F4E5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一般公共服务支出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34151F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1,833.57</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F3BB8E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925.57</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18F88DB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729.08</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110B5FA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196.49</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2B02D6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908.00</w:t>
            </w:r>
          </w:p>
        </w:tc>
      </w:tr>
      <w:tr w:rsidR="007E7241" w:rsidRPr="00CC6128" w14:paraId="1D511EE2"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EB57D2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4</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51B8FA4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2013601</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1BE3D65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行政运行</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10A5069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925.57</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74FD9C5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925.57</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59ABB9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729.08</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D26019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196.49</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21EDE6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CC74C1B"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A5F091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5</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01D3A29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2013602</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09087AA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一般行政管理事务</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4B20B3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908.00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6B65EE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8E3EF3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C039D3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1565CFF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908.00</w:t>
            </w:r>
          </w:p>
        </w:tc>
      </w:tr>
      <w:tr w:rsidR="007E7241" w:rsidRPr="00CC6128" w14:paraId="2125AF65"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F6D781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6</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6129404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204</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4AE6F09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公共安全支出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75C32A8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947C57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97A368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437EB8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A85C5F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r>
      <w:tr w:rsidR="007E7241" w:rsidRPr="00CC6128" w14:paraId="69341176"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DF3369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7</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0CDD197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76C2A10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公共安全支出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7EB0D72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4D0C44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7F041E3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078261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6739A0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340.00</w:t>
            </w:r>
          </w:p>
        </w:tc>
      </w:tr>
      <w:tr w:rsidR="007E7241" w:rsidRPr="00CC6128" w14:paraId="533074BE"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EE72BF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8</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2FF4EA4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2040299</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5BA753B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其他公安支出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C4D333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153B525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879155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376E3D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16692E1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r>
      <w:tr w:rsidR="007E7241" w:rsidRPr="00CC6128" w14:paraId="6158F025"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2CA0D9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9</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6292B51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2049902</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15235D2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国家司法救助支出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D79536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330.00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488789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151FA7F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C57AD0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BCE6B9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330.00</w:t>
            </w:r>
          </w:p>
        </w:tc>
      </w:tr>
      <w:tr w:rsidR="007E7241" w:rsidRPr="00CC6128" w14:paraId="56705946"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770DAD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10</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34CB18B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208</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0622DE1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社会保障和就业支出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A6E6CC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18E76AF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D550BA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E3A46A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6D16C9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38E97B70"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B3A0E8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11</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1B559F7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7024446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社会保障和就业支出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A84AA9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CE5CEF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59873F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03B53C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6A8F1C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CC0A570" w14:textId="77777777">
        <w:trPr>
          <w:trHeight w:val="71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5A8517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12</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073E5CC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2080505</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3C5A883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机关事业单位基本养老保险缴费支出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2C9155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1B3EAF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9E2704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0968CE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508BF9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A8CED01"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A21C51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13</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5182BBF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210</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1E1FBE6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卫生健康支出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239CD0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E9A37D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2F20D2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1A0A08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744EC0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4A557AA"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B716F2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14</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460CA5F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2D7C1CD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卫生健康支出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7CBA09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D78CC8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41F899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63.01</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1A54CC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0E3B73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7CF1938"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DC2B98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15</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533A992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2101101</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31B2127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行政单位医疗</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E8EE90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44.76</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C14110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44.76</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7EFB18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44.76</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CF4D9D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005B87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4D625F1"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DBC409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16</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30F0377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2101103</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0F9A547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公务员医疗补助</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D123DD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18.25</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84BF2D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18.25</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37560B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18.25</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1AB326B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65681A9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5274A1A"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F2FFEB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17</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44DAC62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221</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15ACDA8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住房保障支出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900497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2BC161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27BAC9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2D3AEF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BB0D64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B8BAFD2"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5C0C96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18</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02D9CF9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5971304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住房保障支出</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4BBDC9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F4FB43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7697918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2A7A3AB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C497BD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FB6F663" w14:textId="77777777">
        <w:trPr>
          <w:trHeight w:val="40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7D46C3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19</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14:paraId="326BDF7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2210201</w:t>
            </w:r>
          </w:p>
        </w:tc>
        <w:tc>
          <w:tcPr>
            <w:tcW w:w="2100" w:type="dxa"/>
            <w:tcBorders>
              <w:top w:val="nil"/>
              <w:left w:val="nil"/>
              <w:bottom w:val="single" w:sz="8" w:space="0" w:color="auto"/>
              <w:right w:val="single" w:sz="8" w:space="0" w:color="auto"/>
            </w:tcBorders>
            <w:shd w:val="clear" w:color="auto" w:fill="auto"/>
            <w:tcMar>
              <w:left w:w="108" w:type="dxa"/>
              <w:right w:w="108" w:type="dxa"/>
            </w:tcMar>
            <w:vAlign w:val="center"/>
          </w:tcPr>
          <w:p w14:paraId="4CAD73D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住房公积金</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2CCCD5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04621BF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31FDA0A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4D7D336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500" w:type="dxa"/>
            <w:tcBorders>
              <w:top w:val="nil"/>
              <w:left w:val="nil"/>
              <w:bottom w:val="single" w:sz="8" w:space="0" w:color="auto"/>
              <w:right w:val="single" w:sz="8" w:space="0" w:color="auto"/>
            </w:tcBorders>
            <w:shd w:val="clear" w:color="auto" w:fill="auto"/>
            <w:tcMar>
              <w:left w:w="108" w:type="dxa"/>
              <w:right w:w="108" w:type="dxa"/>
            </w:tcMar>
            <w:vAlign w:val="center"/>
          </w:tcPr>
          <w:p w14:paraId="582C487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bl>
    <w:p w14:paraId="7C9BA638" w14:textId="77777777" w:rsidR="00CC6128" w:rsidRDefault="00CC6128">
      <w:pPr>
        <w:pStyle w:val="a3"/>
        <w:widowControl/>
        <w:shd w:val="clear" w:color="auto" w:fill="FFFFFF"/>
        <w:spacing w:beforeAutospacing="0" w:afterAutospacing="0" w:line="315" w:lineRule="atLeast"/>
        <w:rPr>
          <w:rFonts w:ascii="仿宋" w:eastAsia="仿宋" w:hAnsi="仿宋" w:cs="微软雅黑" w:hint="eastAsia"/>
          <w:color w:val="333333"/>
          <w:sz w:val="22"/>
          <w:szCs w:val="22"/>
          <w:shd w:val="clear" w:color="auto" w:fill="FFFFFF"/>
        </w:rPr>
      </w:pPr>
    </w:p>
    <w:p w14:paraId="44582CE1" w14:textId="7A449A44" w:rsidR="007E7241" w:rsidRDefault="007E7241">
      <w:pPr>
        <w:pStyle w:val="a3"/>
        <w:widowControl/>
        <w:shd w:val="clear" w:color="auto" w:fill="FFFFFF"/>
        <w:spacing w:beforeAutospacing="0" w:afterAutospacing="0" w:line="315" w:lineRule="atLeast"/>
        <w:rPr>
          <w:rFonts w:ascii="仿宋" w:eastAsia="仿宋" w:hAnsi="仿宋" w:cs="微软雅黑" w:hint="eastAsia"/>
          <w:color w:val="333333"/>
          <w:sz w:val="22"/>
          <w:szCs w:val="22"/>
          <w:shd w:val="clear" w:color="auto" w:fill="FFFFFF"/>
        </w:rPr>
      </w:pPr>
    </w:p>
    <w:p w14:paraId="34DF2082" w14:textId="77777777" w:rsidR="00CC6128" w:rsidRDefault="00CC6128">
      <w:pPr>
        <w:pStyle w:val="a3"/>
        <w:widowControl/>
        <w:shd w:val="clear" w:color="auto" w:fill="FFFFFF"/>
        <w:spacing w:beforeAutospacing="0" w:afterAutospacing="0" w:line="315" w:lineRule="atLeast"/>
        <w:rPr>
          <w:rFonts w:ascii="仿宋" w:eastAsia="仿宋" w:hAnsi="仿宋" w:cs="微软雅黑" w:hint="eastAsia"/>
          <w:color w:val="333333"/>
          <w:sz w:val="22"/>
          <w:szCs w:val="22"/>
          <w:shd w:val="clear" w:color="auto" w:fill="FFFFFF"/>
        </w:rPr>
      </w:pPr>
    </w:p>
    <w:p w14:paraId="6EEEF42A" w14:textId="77777777" w:rsidR="00CC6128" w:rsidRDefault="00CC6128">
      <w:pPr>
        <w:pStyle w:val="a3"/>
        <w:widowControl/>
        <w:shd w:val="clear" w:color="auto" w:fill="FFFFFF"/>
        <w:spacing w:beforeAutospacing="0" w:afterAutospacing="0" w:line="315" w:lineRule="atLeast"/>
        <w:rPr>
          <w:rFonts w:ascii="仿宋" w:eastAsia="仿宋" w:hAnsi="仿宋" w:cs="微软雅黑" w:hint="eastAsia"/>
          <w:color w:val="333333"/>
          <w:sz w:val="22"/>
          <w:szCs w:val="22"/>
          <w:shd w:val="clear" w:color="auto" w:fill="FFFFFF"/>
        </w:rPr>
      </w:pPr>
    </w:p>
    <w:p w14:paraId="6019E066" w14:textId="77777777" w:rsidR="00CC6128" w:rsidRPr="00CC6128" w:rsidRDefault="00CC6128">
      <w:pPr>
        <w:pStyle w:val="a3"/>
        <w:widowControl/>
        <w:shd w:val="clear" w:color="auto" w:fill="FFFFFF"/>
        <w:spacing w:beforeAutospacing="0" w:afterAutospacing="0" w:line="315" w:lineRule="atLeast"/>
        <w:rPr>
          <w:rFonts w:ascii="仿宋" w:eastAsia="仿宋" w:hAnsi="仿宋" w:cs="Calibri"/>
          <w:color w:val="333333"/>
          <w:sz w:val="22"/>
          <w:szCs w:val="22"/>
        </w:rPr>
      </w:pPr>
    </w:p>
    <w:tbl>
      <w:tblPr>
        <w:tblW w:w="10900" w:type="dxa"/>
        <w:tblCellMar>
          <w:left w:w="0" w:type="dxa"/>
          <w:right w:w="0" w:type="dxa"/>
        </w:tblCellMar>
        <w:tblLook w:val="04A0" w:firstRow="1" w:lastRow="0" w:firstColumn="1" w:lastColumn="0" w:noHBand="0" w:noVBand="1"/>
      </w:tblPr>
      <w:tblGrid>
        <w:gridCol w:w="960"/>
        <w:gridCol w:w="1280"/>
        <w:gridCol w:w="3200"/>
        <w:gridCol w:w="1820"/>
        <w:gridCol w:w="1820"/>
        <w:gridCol w:w="1820"/>
      </w:tblGrid>
      <w:tr w:rsidR="007E7241" w:rsidRPr="00CC6128" w14:paraId="44D5FA82" w14:textId="77777777">
        <w:trPr>
          <w:trHeight w:val="800"/>
        </w:trPr>
        <w:tc>
          <w:tcPr>
            <w:tcW w:w="10900" w:type="dxa"/>
            <w:gridSpan w:val="6"/>
            <w:shd w:val="clear" w:color="auto" w:fill="auto"/>
            <w:tcMar>
              <w:left w:w="108" w:type="dxa"/>
              <w:right w:w="108" w:type="dxa"/>
            </w:tcMar>
            <w:vAlign w:val="center"/>
          </w:tcPr>
          <w:p w14:paraId="6B364FE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本年一般公共预算基本支出表(预算表6)</w:t>
            </w:r>
          </w:p>
        </w:tc>
      </w:tr>
      <w:tr w:rsidR="007E7241" w:rsidRPr="00CC6128" w14:paraId="487EE858" w14:textId="77777777">
        <w:trPr>
          <w:trHeight w:val="500"/>
        </w:trPr>
        <w:tc>
          <w:tcPr>
            <w:tcW w:w="7260" w:type="dxa"/>
            <w:gridSpan w:val="4"/>
            <w:tcBorders>
              <w:top w:val="nil"/>
              <w:left w:val="nil"/>
              <w:bottom w:val="single" w:sz="8" w:space="0" w:color="auto"/>
              <w:right w:val="nil"/>
            </w:tcBorders>
            <w:shd w:val="clear" w:color="auto" w:fill="auto"/>
            <w:noWrap/>
            <w:tcMar>
              <w:left w:w="108" w:type="dxa"/>
              <w:right w:w="108" w:type="dxa"/>
            </w:tcMar>
            <w:vAlign w:val="bottom"/>
          </w:tcPr>
          <w:p w14:paraId="7239947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预算单位：中共长春市委政法委员会</w:t>
            </w:r>
          </w:p>
        </w:tc>
        <w:tc>
          <w:tcPr>
            <w:tcW w:w="3640" w:type="dxa"/>
            <w:gridSpan w:val="2"/>
            <w:tcBorders>
              <w:top w:val="nil"/>
              <w:left w:val="nil"/>
              <w:bottom w:val="single" w:sz="8" w:space="0" w:color="auto"/>
              <w:right w:val="nil"/>
            </w:tcBorders>
            <w:shd w:val="clear" w:color="auto" w:fill="auto"/>
            <w:noWrap/>
            <w:tcMar>
              <w:left w:w="108" w:type="dxa"/>
              <w:right w:w="108" w:type="dxa"/>
            </w:tcMar>
            <w:vAlign w:val="bottom"/>
          </w:tcPr>
          <w:p w14:paraId="7D1D843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4B2A5AE5" w14:textId="77777777">
        <w:trPr>
          <w:trHeight w:val="260"/>
        </w:trPr>
        <w:tc>
          <w:tcPr>
            <w:tcW w:w="96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690F3B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1B9938B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9175B4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34C1F693"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923FA7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9FB05A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r>
      <w:tr w:rsidR="007E7241" w:rsidRPr="00CC6128" w14:paraId="71048060" w14:textId="77777777">
        <w:trPr>
          <w:trHeight w:val="260"/>
        </w:trPr>
        <w:tc>
          <w:tcPr>
            <w:tcW w:w="96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404FF7B" w14:textId="77777777" w:rsidR="007E7241" w:rsidRPr="00CC6128" w:rsidRDefault="007E7241">
            <w:pPr>
              <w:rPr>
                <w:rFonts w:ascii="仿宋" w:eastAsia="仿宋" w:hAnsi="仿宋" w:cs="微软雅黑"/>
                <w:sz w:val="22"/>
                <w:szCs w:val="22"/>
              </w:rPr>
            </w:pP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6494EE6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59A069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E3DB57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F44470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1BBDA0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 xml:space="preserve">　</w:t>
            </w:r>
          </w:p>
        </w:tc>
      </w:tr>
      <w:tr w:rsidR="007E7241" w:rsidRPr="00CC6128" w14:paraId="3DED6C34"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6EC3F1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18B08B2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42F5673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合计</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CFBDC5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1,207.63</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5C4C07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1,011.14</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54CF41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196.49</w:t>
            </w:r>
          </w:p>
        </w:tc>
      </w:tr>
      <w:tr w:rsidR="007E7241" w:rsidRPr="00CC6128" w14:paraId="4B51739D"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A9529A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0285129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301</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EF1A6A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工资福利支出</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7AEF91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991.67</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1759D0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991.67</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9EA4CC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3ED31A4"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BC903C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7EFCC96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30101</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4E10A77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基本工资</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7A223F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309.53</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0C9715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309.53</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D48E5A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486B269"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276E91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4</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5059D47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30102</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791315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津贴补贴</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97EFB0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359.32</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244AE6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359.32</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CD9E70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32E32BC4"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CE8C62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5</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2B1FA58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30103</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7ADC88A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奖金</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2A7CB5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25.79</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17F320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25.79</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A424A3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3859886"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1F1D40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6</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46D4F32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30108</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2B6850E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机关事业单位基本养老保险缴费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7F42F8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0F799D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94.22</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B1D708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A1279CF"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BB263C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7</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7FABB9B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30110</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459F500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职工基本医疗保险缴费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77F6A9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41.22</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B1F3DD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41.22</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1FD07C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E7A9E1F"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F6303C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8</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74C64AE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30111</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339A646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公务员医疗补助缴费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EC72CC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18.25</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3B1A8AB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18.25</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D628D1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D1F1975"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C0034C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9</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6C69887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30112</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6FEA74E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其他社会保障缴费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F7E5BB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3.54</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CAC63F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3.54</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7684D9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5AF3716"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382DE3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10</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444CC4C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30113</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E609B4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住房公积金</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37AD34A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2B623F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124.83</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3F8119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2B5E06D"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4FB804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11</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429B3F5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30114</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1DEB0FE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医疗费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2A022F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2.70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361189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2.70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857209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3DCEE1A"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57B2AD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12</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32BB9C8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30199</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1B151E4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其他工资福利支出</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CEB83B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12.27</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924094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12.27</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82BD48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00E7BFA"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43905A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13</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661D745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302</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3F37671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商品和服务支出</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76A311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196.49</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5C9472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58DF96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196.49</w:t>
            </w:r>
          </w:p>
        </w:tc>
      </w:tr>
      <w:tr w:rsidR="007E7241" w:rsidRPr="00CC6128" w14:paraId="138F053B"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C21A18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14</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47AF023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30201</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758A49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办公费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F8BB66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C2B384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B09359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30.00</w:t>
            </w:r>
          </w:p>
        </w:tc>
      </w:tr>
      <w:tr w:rsidR="007E7241" w:rsidRPr="00CC6128" w14:paraId="6B831CAD"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714D45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15</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49509FD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30202</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611FBDC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印刷费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CEC482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821877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3C0F0B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r>
      <w:tr w:rsidR="007E7241" w:rsidRPr="00CC6128" w14:paraId="73498C39"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408F37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16</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72B3AD9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30207</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01BA231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邮电费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4C608A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0B1444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972CD1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4.00</w:t>
            </w:r>
          </w:p>
        </w:tc>
      </w:tr>
      <w:tr w:rsidR="007E7241" w:rsidRPr="00CC6128" w14:paraId="04229405"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F669C2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17</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6306EE2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30211</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70A2BC6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差旅费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3B69130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11.00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79FD29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05C602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11.00</w:t>
            </w:r>
          </w:p>
        </w:tc>
      </w:tr>
      <w:tr w:rsidR="007E7241" w:rsidRPr="00CC6128" w14:paraId="1BF07CF5"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AB60AF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18</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10360DB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30213</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08D6D12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维修（护）费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3053068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25.00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5C7D8F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15B765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25.00</w:t>
            </w:r>
          </w:p>
        </w:tc>
      </w:tr>
      <w:tr w:rsidR="007E7241" w:rsidRPr="00CC6128" w14:paraId="06932E06"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E8D6CF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19</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6D0DCA5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30215</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3AFCBCC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会议费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E6EF6A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288943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4CCF6A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5.00</w:t>
            </w:r>
          </w:p>
        </w:tc>
      </w:tr>
      <w:tr w:rsidR="007E7241" w:rsidRPr="00CC6128" w14:paraId="1DE8EA5D"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87357E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20</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58DB854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30216</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47C43CA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培训费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4E88AF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7.96</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B38C81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C383AF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7.96</w:t>
            </w:r>
          </w:p>
        </w:tc>
      </w:tr>
      <w:tr w:rsidR="007E7241" w:rsidRPr="00CC6128" w14:paraId="1B3C07FD"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482D9F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21</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3C7347A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30217</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9252E9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公务接待费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DE1AC9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2.60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CD6430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049836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2.60</w:t>
            </w:r>
          </w:p>
        </w:tc>
      </w:tr>
      <w:tr w:rsidR="007E7241" w:rsidRPr="00CC6128" w14:paraId="64C7E9C3"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CBF4B0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22</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795FE43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30226</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71F1F40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劳务费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82C94C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37A1F1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BF33AE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2.00</w:t>
            </w:r>
          </w:p>
        </w:tc>
      </w:tr>
      <w:tr w:rsidR="007E7241" w:rsidRPr="00CC6128" w14:paraId="0EDC356E"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6EBC13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23</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0B605DF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30228</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C7341C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工会经费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D6F531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10.62</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360122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2A763E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10.62</w:t>
            </w:r>
          </w:p>
        </w:tc>
      </w:tr>
      <w:tr w:rsidR="007E7241" w:rsidRPr="00CC6128" w14:paraId="069B8AC4"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6A37A8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24</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08F331D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30229</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3CC72CD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福利费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7BDA06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14.40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4BFBF7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8EBA17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14.40</w:t>
            </w:r>
          </w:p>
        </w:tc>
      </w:tr>
      <w:tr w:rsidR="007E7241" w:rsidRPr="00CC6128" w14:paraId="4B6E75EE"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51EA6E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25</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5D6A220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30239</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33320DF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其他交通费用</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C8F9E4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65.57</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8E16D9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EB9701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65.57</w:t>
            </w:r>
          </w:p>
        </w:tc>
      </w:tr>
      <w:tr w:rsidR="007E7241" w:rsidRPr="00CC6128" w14:paraId="73DD696C"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6E0C77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26</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32EF7EB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30299</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2852EF8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其他商品和服务支出</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651874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8.34</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05F8B4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D76482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8.34</w:t>
            </w:r>
          </w:p>
        </w:tc>
      </w:tr>
      <w:tr w:rsidR="007E7241" w:rsidRPr="00CC6128" w14:paraId="34B50C3E"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97AD80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27</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6FF6E7E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303</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E73041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对个人和家庭的补助</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88BD2B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19.47</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7C37DE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19.47</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7D3855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F5F7BCB"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E323B0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28</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0A1762C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30302</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666258A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退休费</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1090D1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6.36</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79998C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6.36</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49CA0C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B6AA904"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DE1EB0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29</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5279B49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30307</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5C3C65A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医疗费补助</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5E28B9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11.09</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30969F9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11.09</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267876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6983922F" w14:textId="77777777">
        <w:trPr>
          <w:trHeight w:val="38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F0263A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30</w:t>
            </w:r>
          </w:p>
        </w:tc>
        <w:tc>
          <w:tcPr>
            <w:tcW w:w="1280" w:type="dxa"/>
            <w:tcBorders>
              <w:top w:val="nil"/>
              <w:left w:val="nil"/>
              <w:bottom w:val="single" w:sz="8" w:space="0" w:color="auto"/>
              <w:right w:val="single" w:sz="8" w:space="0" w:color="auto"/>
            </w:tcBorders>
            <w:shd w:val="clear" w:color="auto" w:fill="auto"/>
            <w:tcMar>
              <w:left w:w="108" w:type="dxa"/>
              <w:right w:w="108" w:type="dxa"/>
            </w:tcMar>
            <w:vAlign w:val="center"/>
          </w:tcPr>
          <w:p w14:paraId="7B52D2F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30399</w:t>
            </w:r>
          </w:p>
        </w:tc>
        <w:tc>
          <w:tcPr>
            <w:tcW w:w="3200" w:type="dxa"/>
            <w:tcBorders>
              <w:top w:val="nil"/>
              <w:left w:val="nil"/>
              <w:bottom w:val="single" w:sz="8" w:space="0" w:color="auto"/>
              <w:right w:val="single" w:sz="8" w:space="0" w:color="auto"/>
            </w:tcBorders>
            <w:shd w:val="clear" w:color="auto" w:fill="auto"/>
            <w:tcMar>
              <w:left w:w="108" w:type="dxa"/>
              <w:right w:w="108" w:type="dxa"/>
            </w:tcMar>
            <w:vAlign w:val="center"/>
          </w:tcPr>
          <w:p w14:paraId="37F3F71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其他对个人和家庭的补助</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94F6CF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2.02</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90E054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2.02</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B7875C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bl>
    <w:p w14:paraId="0A502EDF" w14:textId="77777777" w:rsidR="00CC6128" w:rsidRPr="00CC6128" w:rsidRDefault="00CC6128">
      <w:pPr>
        <w:pStyle w:val="a3"/>
        <w:widowControl/>
        <w:shd w:val="clear" w:color="auto" w:fill="FFFFFF"/>
        <w:spacing w:beforeAutospacing="0" w:afterAutospacing="0" w:line="315" w:lineRule="atLeast"/>
        <w:rPr>
          <w:rFonts w:ascii="仿宋" w:eastAsia="仿宋" w:hAnsi="仿宋" w:cs="Calibri"/>
          <w:color w:val="333333"/>
          <w:sz w:val="22"/>
          <w:szCs w:val="22"/>
        </w:rPr>
      </w:pPr>
    </w:p>
    <w:tbl>
      <w:tblPr>
        <w:tblpPr w:vertAnchor="text"/>
        <w:tblW w:w="14174" w:type="dxa"/>
        <w:tblCellMar>
          <w:left w:w="0" w:type="dxa"/>
          <w:right w:w="0" w:type="dxa"/>
        </w:tblCellMar>
        <w:tblLook w:val="04A0" w:firstRow="1" w:lastRow="0" w:firstColumn="1" w:lastColumn="0" w:noHBand="0" w:noVBand="1"/>
      </w:tblPr>
      <w:tblGrid>
        <w:gridCol w:w="12816"/>
        <w:gridCol w:w="1358"/>
      </w:tblGrid>
      <w:tr w:rsidR="007E7241" w:rsidRPr="00CC6128" w14:paraId="23ACFCF2" w14:textId="77777777">
        <w:trPr>
          <w:trHeight w:val="720"/>
        </w:trPr>
        <w:tc>
          <w:tcPr>
            <w:tcW w:w="9233" w:type="dxa"/>
            <w:shd w:val="clear" w:color="auto" w:fill="auto"/>
            <w:tcMar>
              <w:left w:w="108" w:type="dxa"/>
              <w:right w:w="108" w:type="dxa"/>
            </w:tcMar>
            <w:vAlign w:val="bottom"/>
          </w:tcPr>
          <w:p w14:paraId="11DCF443" w14:textId="77777777" w:rsidR="007E7241" w:rsidRPr="00CC6128" w:rsidRDefault="00CC6128">
            <w:pPr>
              <w:pStyle w:val="a3"/>
              <w:widowControl/>
              <w:spacing w:beforeAutospacing="0" w:afterAutospacing="0" w:line="450" w:lineRule="atLeast"/>
              <w:rPr>
                <w:rFonts w:ascii="仿宋" w:eastAsia="仿宋" w:hAnsi="仿宋" w:cs="Calibri"/>
                <w:color w:val="333333"/>
                <w:sz w:val="22"/>
                <w:szCs w:val="22"/>
              </w:rPr>
            </w:pPr>
            <w:r w:rsidRPr="00CC6128">
              <w:rPr>
                <w:rFonts w:ascii="仿宋" w:eastAsia="仿宋" w:hAnsi="仿宋"/>
                <w:color w:val="333333"/>
                <w:sz w:val="22"/>
                <w:szCs w:val="22"/>
              </w:rPr>
              <w:t> </w:t>
            </w:r>
          </w:p>
          <w:tbl>
            <w:tblPr>
              <w:tblW w:w="12600" w:type="dxa"/>
              <w:tblCellMar>
                <w:left w:w="0" w:type="dxa"/>
                <w:right w:w="0" w:type="dxa"/>
              </w:tblCellMar>
              <w:tblLook w:val="04A0" w:firstRow="1" w:lastRow="0" w:firstColumn="1" w:lastColumn="0" w:noHBand="0" w:noVBand="1"/>
            </w:tblPr>
            <w:tblGrid>
              <w:gridCol w:w="840"/>
              <w:gridCol w:w="840"/>
              <w:gridCol w:w="840"/>
              <w:gridCol w:w="840"/>
              <w:gridCol w:w="840"/>
              <w:gridCol w:w="840"/>
              <w:gridCol w:w="840"/>
              <w:gridCol w:w="840"/>
              <w:gridCol w:w="840"/>
              <w:gridCol w:w="840"/>
              <w:gridCol w:w="840"/>
              <w:gridCol w:w="840"/>
              <w:gridCol w:w="840"/>
              <w:gridCol w:w="840"/>
              <w:gridCol w:w="840"/>
            </w:tblGrid>
            <w:tr w:rsidR="007E7241" w:rsidRPr="00CC6128" w14:paraId="23F64CE4" w14:textId="77777777">
              <w:trPr>
                <w:trHeight w:val="800"/>
              </w:trPr>
              <w:tc>
                <w:tcPr>
                  <w:tcW w:w="12600" w:type="dxa"/>
                  <w:gridSpan w:val="15"/>
                  <w:shd w:val="clear" w:color="auto" w:fill="auto"/>
                  <w:tcMar>
                    <w:left w:w="108" w:type="dxa"/>
                    <w:right w:w="108" w:type="dxa"/>
                  </w:tcMar>
                  <w:vAlign w:val="center"/>
                </w:tcPr>
                <w:p w14:paraId="53DAE9BC"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本年一般公共预算“三公”经费支出表(预算表7)</w:t>
                  </w:r>
                </w:p>
              </w:tc>
            </w:tr>
            <w:tr w:rsidR="007E7241" w:rsidRPr="00CC6128" w14:paraId="328539A3" w14:textId="77777777">
              <w:trPr>
                <w:trHeight w:val="500"/>
              </w:trPr>
              <w:tc>
                <w:tcPr>
                  <w:tcW w:w="10920" w:type="dxa"/>
                  <w:gridSpan w:val="13"/>
                  <w:tcBorders>
                    <w:top w:val="nil"/>
                    <w:left w:val="nil"/>
                    <w:bottom w:val="single" w:sz="8" w:space="0" w:color="auto"/>
                    <w:right w:val="nil"/>
                  </w:tcBorders>
                  <w:shd w:val="clear" w:color="auto" w:fill="auto"/>
                  <w:noWrap/>
                  <w:tcMar>
                    <w:left w:w="108" w:type="dxa"/>
                    <w:right w:w="108" w:type="dxa"/>
                  </w:tcMar>
                  <w:vAlign w:val="bottom"/>
                </w:tcPr>
                <w:p w14:paraId="780CDDEA" w14:textId="77777777" w:rsidR="007E7241" w:rsidRPr="00CC6128" w:rsidRDefault="00CC6128">
                  <w:pPr>
                    <w:pStyle w:val="a3"/>
                    <w:framePr w:wrap="around" w:vAnchor="text" w:hAnchor="text"/>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预算单位：中共长春市委政法委员会</w:t>
                  </w:r>
                </w:p>
              </w:tc>
              <w:tc>
                <w:tcPr>
                  <w:tcW w:w="1680" w:type="dxa"/>
                  <w:gridSpan w:val="2"/>
                  <w:tcBorders>
                    <w:top w:val="nil"/>
                    <w:left w:val="nil"/>
                    <w:bottom w:val="single" w:sz="8" w:space="0" w:color="auto"/>
                    <w:right w:val="nil"/>
                  </w:tcBorders>
                  <w:shd w:val="clear" w:color="auto" w:fill="auto"/>
                  <w:noWrap/>
                  <w:tcMar>
                    <w:left w:w="108" w:type="dxa"/>
                    <w:right w:w="108" w:type="dxa"/>
                  </w:tcMar>
                  <w:vAlign w:val="bottom"/>
                </w:tcPr>
                <w:p w14:paraId="10D85C57"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26C968EB" w14:textId="77777777">
              <w:trPr>
                <w:trHeight w:val="500"/>
              </w:trPr>
              <w:tc>
                <w:tcPr>
                  <w:tcW w:w="84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4650550"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8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2FF6F470"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Arial"/>
                      <w:b/>
                      <w:bCs/>
                      <w:color w:val="333333"/>
                      <w:sz w:val="22"/>
                      <w:szCs w:val="22"/>
                    </w:rPr>
                    <w:t>“</w:t>
                  </w:r>
                  <w:r w:rsidRPr="00CC6128">
                    <w:rPr>
                      <w:rFonts w:ascii="仿宋" w:eastAsia="仿宋" w:hAnsi="仿宋" w:cs="宋体" w:hint="eastAsia"/>
                      <w:b/>
                      <w:bCs/>
                      <w:color w:val="333333"/>
                      <w:sz w:val="22"/>
                      <w:szCs w:val="22"/>
                    </w:rPr>
                    <w:t>三公</w:t>
                  </w:r>
                  <w:r w:rsidRPr="00CC6128">
                    <w:rPr>
                      <w:rFonts w:ascii="仿宋" w:eastAsia="仿宋" w:hAnsi="仿宋" w:cs="Arial"/>
                      <w:b/>
                      <w:bCs/>
                      <w:color w:val="333333"/>
                      <w:sz w:val="22"/>
                      <w:szCs w:val="22"/>
                    </w:rPr>
                    <w:t>”</w:t>
                  </w:r>
                  <w:r w:rsidRPr="00CC6128">
                    <w:rPr>
                      <w:rFonts w:ascii="仿宋" w:eastAsia="仿宋" w:hAnsi="仿宋" w:cs="宋体" w:hint="eastAsia"/>
                      <w:b/>
                      <w:bCs/>
                      <w:color w:val="333333"/>
                      <w:sz w:val="22"/>
                      <w:szCs w:val="22"/>
                    </w:rPr>
                    <w:t>经费合计</w:t>
                  </w:r>
                </w:p>
              </w:tc>
              <w:tc>
                <w:tcPr>
                  <w:tcW w:w="2520"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62E861E3"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因公出国（境）费</w:t>
                  </w:r>
                </w:p>
              </w:tc>
              <w:tc>
                <w:tcPr>
                  <w:tcW w:w="5880" w:type="dxa"/>
                  <w:gridSpan w:val="7"/>
                  <w:tcBorders>
                    <w:top w:val="nil"/>
                    <w:left w:val="nil"/>
                    <w:bottom w:val="single" w:sz="8" w:space="0" w:color="auto"/>
                    <w:right w:val="single" w:sz="8" w:space="0" w:color="auto"/>
                  </w:tcBorders>
                  <w:shd w:val="clear" w:color="auto" w:fill="auto"/>
                  <w:tcMar>
                    <w:left w:w="108" w:type="dxa"/>
                    <w:right w:w="108" w:type="dxa"/>
                  </w:tcMar>
                  <w:vAlign w:val="center"/>
                </w:tcPr>
                <w:p w14:paraId="4AE6196E"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公务用车购置及运行费</w:t>
                  </w:r>
                </w:p>
              </w:tc>
              <w:tc>
                <w:tcPr>
                  <w:tcW w:w="2520"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51D014DA"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公务接待费</w:t>
                  </w:r>
                </w:p>
              </w:tc>
            </w:tr>
            <w:tr w:rsidR="007E7241" w:rsidRPr="00CC6128" w14:paraId="7CC7A276" w14:textId="77777777">
              <w:trPr>
                <w:trHeight w:val="500"/>
              </w:trPr>
              <w:tc>
                <w:tcPr>
                  <w:tcW w:w="84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9B4198F" w14:textId="77777777" w:rsidR="007E7241" w:rsidRPr="00CC6128" w:rsidRDefault="007E7241">
                  <w:pPr>
                    <w:framePr w:wrap="around" w:vAnchor="text" w:hAnchor="text"/>
                    <w:rPr>
                      <w:rFonts w:ascii="仿宋" w:eastAsia="仿宋" w:hAnsi="仿宋" w:cs="微软雅黑"/>
                      <w:sz w:val="22"/>
                      <w:szCs w:val="22"/>
                    </w:rPr>
                  </w:pPr>
                </w:p>
              </w:tc>
              <w:tc>
                <w:tcPr>
                  <w:tcW w:w="8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4E1BAEE0" w14:textId="77777777" w:rsidR="007E7241" w:rsidRPr="00CC6128" w:rsidRDefault="007E7241">
                  <w:pPr>
                    <w:framePr w:wrap="around" w:vAnchor="text" w:hAnchor="text"/>
                    <w:rPr>
                      <w:rFonts w:ascii="仿宋" w:eastAsia="仿宋" w:hAnsi="仿宋" w:cs="微软雅黑"/>
                      <w:sz w:val="22"/>
                      <w:szCs w:val="22"/>
                    </w:rPr>
                  </w:pPr>
                </w:p>
              </w:tc>
              <w:tc>
                <w:tcPr>
                  <w:tcW w:w="8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758093E3"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小计</w:t>
                  </w:r>
                </w:p>
              </w:tc>
              <w:tc>
                <w:tcPr>
                  <w:tcW w:w="8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4041D5F5"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当年预算</w:t>
                  </w:r>
                </w:p>
              </w:tc>
              <w:tc>
                <w:tcPr>
                  <w:tcW w:w="8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5564A3E3"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上年结转</w:t>
                  </w:r>
                </w:p>
              </w:tc>
              <w:tc>
                <w:tcPr>
                  <w:tcW w:w="8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0C5467DE"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小计</w:t>
                  </w:r>
                </w:p>
              </w:tc>
              <w:tc>
                <w:tcPr>
                  <w:tcW w:w="2520"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1CD23EDB"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公务用车购置费</w:t>
                  </w:r>
                </w:p>
              </w:tc>
              <w:tc>
                <w:tcPr>
                  <w:tcW w:w="2520"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139E82D3"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公务用车运行费</w:t>
                  </w:r>
                </w:p>
              </w:tc>
              <w:tc>
                <w:tcPr>
                  <w:tcW w:w="8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01B22218"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小计</w:t>
                  </w:r>
                </w:p>
              </w:tc>
              <w:tc>
                <w:tcPr>
                  <w:tcW w:w="8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654751B3"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当年预算</w:t>
                  </w:r>
                </w:p>
              </w:tc>
              <w:tc>
                <w:tcPr>
                  <w:tcW w:w="8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7C091B0B"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上年结转</w:t>
                  </w:r>
                </w:p>
              </w:tc>
            </w:tr>
            <w:tr w:rsidR="007E7241" w:rsidRPr="00CC6128" w14:paraId="37174DBA" w14:textId="77777777">
              <w:trPr>
                <w:trHeight w:val="500"/>
              </w:trPr>
              <w:tc>
                <w:tcPr>
                  <w:tcW w:w="84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DCA9914" w14:textId="77777777" w:rsidR="007E7241" w:rsidRPr="00CC6128" w:rsidRDefault="007E7241">
                  <w:pPr>
                    <w:framePr w:wrap="around" w:vAnchor="text" w:hAnchor="text"/>
                    <w:rPr>
                      <w:rFonts w:ascii="仿宋" w:eastAsia="仿宋" w:hAnsi="仿宋" w:cs="微软雅黑"/>
                      <w:sz w:val="22"/>
                      <w:szCs w:val="22"/>
                    </w:rPr>
                  </w:pPr>
                </w:p>
              </w:tc>
              <w:tc>
                <w:tcPr>
                  <w:tcW w:w="8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4855D993" w14:textId="77777777" w:rsidR="007E7241" w:rsidRPr="00CC6128" w:rsidRDefault="007E7241">
                  <w:pPr>
                    <w:framePr w:wrap="around" w:vAnchor="text" w:hAnchor="text"/>
                    <w:rPr>
                      <w:rFonts w:ascii="仿宋" w:eastAsia="仿宋" w:hAnsi="仿宋" w:cs="微软雅黑"/>
                      <w:sz w:val="22"/>
                      <w:szCs w:val="22"/>
                    </w:rPr>
                  </w:pPr>
                </w:p>
              </w:tc>
              <w:tc>
                <w:tcPr>
                  <w:tcW w:w="8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8D75E25" w14:textId="77777777" w:rsidR="007E7241" w:rsidRPr="00CC6128" w:rsidRDefault="007E7241">
                  <w:pPr>
                    <w:framePr w:wrap="around" w:vAnchor="text" w:hAnchor="text"/>
                    <w:rPr>
                      <w:rFonts w:ascii="仿宋" w:eastAsia="仿宋" w:hAnsi="仿宋" w:cs="微软雅黑"/>
                      <w:sz w:val="22"/>
                      <w:szCs w:val="22"/>
                    </w:rPr>
                  </w:pPr>
                </w:p>
              </w:tc>
              <w:tc>
                <w:tcPr>
                  <w:tcW w:w="8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F6E0ACC" w14:textId="77777777" w:rsidR="007E7241" w:rsidRPr="00CC6128" w:rsidRDefault="007E7241">
                  <w:pPr>
                    <w:framePr w:wrap="around" w:vAnchor="text" w:hAnchor="text"/>
                    <w:rPr>
                      <w:rFonts w:ascii="仿宋" w:eastAsia="仿宋" w:hAnsi="仿宋" w:cs="微软雅黑"/>
                      <w:sz w:val="22"/>
                      <w:szCs w:val="22"/>
                    </w:rPr>
                  </w:pPr>
                </w:p>
              </w:tc>
              <w:tc>
                <w:tcPr>
                  <w:tcW w:w="8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5190608" w14:textId="77777777" w:rsidR="007E7241" w:rsidRPr="00CC6128" w:rsidRDefault="007E7241">
                  <w:pPr>
                    <w:framePr w:wrap="around" w:vAnchor="text" w:hAnchor="text"/>
                    <w:rPr>
                      <w:rFonts w:ascii="仿宋" w:eastAsia="仿宋" w:hAnsi="仿宋" w:cs="微软雅黑"/>
                      <w:sz w:val="22"/>
                      <w:szCs w:val="22"/>
                    </w:rPr>
                  </w:pPr>
                </w:p>
              </w:tc>
              <w:tc>
                <w:tcPr>
                  <w:tcW w:w="8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33B08E3D" w14:textId="77777777" w:rsidR="007E7241" w:rsidRPr="00CC6128" w:rsidRDefault="007E7241">
                  <w:pPr>
                    <w:framePr w:wrap="around" w:vAnchor="text" w:hAnchor="text"/>
                    <w:rPr>
                      <w:rFonts w:ascii="仿宋" w:eastAsia="仿宋" w:hAnsi="仿宋" w:cs="微软雅黑"/>
                      <w:sz w:val="22"/>
                      <w:szCs w:val="22"/>
                    </w:rPr>
                  </w:pP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0F91274D"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小计</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4DFDF9A6"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当年预算</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378D6519"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上年结转</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5E0552A0"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小计</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0394D1B7"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当年预算</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4E16BF9F" w14:textId="77777777" w:rsidR="007E7241" w:rsidRPr="00CC6128" w:rsidRDefault="00CC6128">
                  <w:pPr>
                    <w:pStyle w:val="a3"/>
                    <w:framePr w:wrap="around" w:vAnchor="text" w:hAnchor="text"/>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上年结转</w:t>
                  </w:r>
                </w:p>
              </w:tc>
              <w:tc>
                <w:tcPr>
                  <w:tcW w:w="8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1E28C4C" w14:textId="77777777" w:rsidR="007E7241" w:rsidRPr="00CC6128" w:rsidRDefault="007E7241">
                  <w:pPr>
                    <w:framePr w:wrap="around" w:vAnchor="text" w:hAnchor="text"/>
                    <w:rPr>
                      <w:rFonts w:ascii="仿宋" w:eastAsia="仿宋" w:hAnsi="仿宋" w:cs="微软雅黑"/>
                      <w:sz w:val="22"/>
                      <w:szCs w:val="22"/>
                    </w:rPr>
                  </w:pPr>
                </w:p>
              </w:tc>
              <w:tc>
                <w:tcPr>
                  <w:tcW w:w="8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B107A68" w14:textId="77777777" w:rsidR="007E7241" w:rsidRPr="00CC6128" w:rsidRDefault="007E7241">
                  <w:pPr>
                    <w:framePr w:wrap="around" w:vAnchor="text" w:hAnchor="text"/>
                    <w:rPr>
                      <w:rFonts w:ascii="仿宋" w:eastAsia="仿宋" w:hAnsi="仿宋" w:cs="微软雅黑"/>
                      <w:sz w:val="22"/>
                      <w:szCs w:val="22"/>
                    </w:rPr>
                  </w:pPr>
                </w:p>
              </w:tc>
              <w:tc>
                <w:tcPr>
                  <w:tcW w:w="8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6D42A44" w14:textId="77777777" w:rsidR="007E7241" w:rsidRPr="00CC6128" w:rsidRDefault="007E7241">
                  <w:pPr>
                    <w:framePr w:wrap="around" w:vAnchor="text" w:hAnchor="text"/>
                    <w:rPr>
                      <w:rFonts w:ascii="仿宋" w:eastAsia="仿宋" w:hAnsi="仿宋" w:cs="微软雅黑"/>
                      <w:sz w:val="22"/>
                      <w:szCs w:val="22"/>
                    </w:rPr>
                  </w:pPr>
                </w:p>
              </w:tc>
            </w:tr>
            <w:tr w:rsidR="007E7241" w:rsidRPr="00CC6128" w14:paraId="5FBD6CAC" w14:textId="77777777">
              <w:trPr>
                <w:trHeight w:val="500"/>
              </w:trPr>
              <w:tc>
                <w:tcPr>
                  <w:tcW w:w="84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0372675"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0A8A59EC"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2.60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7C56C748"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1A399BC1"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33221574"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6B40197D"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5F6A0550"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16ECD231"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73B5408F"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54C7EF10"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5EC83DE7"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797894B2"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2B6B8BF6"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2.60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057CFFEC"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2.60</w:t>
                  </w:r>
                </w:p>
              </w:tc>
              <w:tc>
                <w:tcPr>
                  <w:tcW w:w="840" w:type="dxa"/>
                  <w:tcBorders>
                    <w:top w:val="nil"/>
                    <w:left w:val="nil"/>
                    <w:bottom w:val="single" w:sz="8" w:space="0" w:color="auto"/>
                    <w:right w:val="single" w:sz="8" w:space="0" w:color="auto"/>
                  </w:tcBorders>
                  <w:shd w:val="clear" w:color="auto" w:fill="auto"/>
                  <w:tcMar>
                    <w:left w:w="108" w:type="dxa"/>
                    <w:right w:w="108" w:type="dxa"/>
                  </w:tcMar>
                  <w:vAlign w:val="center"/>
                </w:tcPr>
                <w:p w14:paraId="1A058767" w14:textId="77777777" w:rsidR="007E7241" w:rsidRPr="00CC6128" w:rsidRDefault="00CC6128">
                  <w:pPr>
                    <w:pStyle w:val="a3"/>
                    <w:framePr w:wrap="around" w:vAnchor="text" w:hAnchor="text"/>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bl>
          <w:p w14:paraId="78AD3456" w14:textId="77777777" w:rsidR="007E7241" w:rsidRPr="00CC6128" w:rsidRDefault="00CC6128">
            <w:pPr>
              <w:pStyle w:val="a3"/>
              <w:widowControl/>
              <w:spacing w:beforeAutospacing="0" w:afterAutospacing="0" w:line="45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w:t>
            </w:r>
          </w:p>
          <w:p w14:paraId="114A047F" w14:textId="77777777" w:rsidR="007E7241" w:rsidRPr="00CC6128" w:rsidRDefault="00CC6128" w:rsidP="00CC6128">
            <w:pPr>
              <w:pStyle w:val="a3"/>
              <w:widowControl/>
              <w:spacing w:beforeAutospacing="0" w:afterAutospacing="0" w:line="450" w:lineRule="atLeast"/>
              <w:ind w:firstLineChars="100" w:firstLine="220"/>
              <w:rPr>
                <w:rFonts w:ascii="仿宋" w:eastAsia="仿宋" w:hAnsi="仿宋" w:cs="Calibri"/>
                <w:color w:val="333333"/>
                <w:sz w:val="22"/>
                <w:szCs w:val="22"/>
              </w:rPr>
            </w:pPr>
            <w:r w:rsidRPr="00CC6128">
              <w:rPr>
                <w:rFonts w:ascii="仿宋" w:eastAsia="仿宋" w:hAnsi="仿宋" w:cs="宋体" w:hint="eastAsia"/>
                <w:color w:val="333333"/>
                <w:sz w:val="22"/>
                <w:szCs w:val="22"/>
              </w:rPr>
              <w:t>说明：</w:t>
            </w:r>
          </w:p>
        </w:tc>
        <w:tc>
          <w:tcPr>
            <w:tcW w:w="3290" w:type="dxa"/>
            <w:tcBorders>
              <w:top w:val="nil"/>
              <w:left w:val="nil"/>
              <w:bottom w:val="nil"/>
              <w:right w:val="nil"/>
            </w:tcBorders>
            <w:shd w:val="clear" w:color="auto" w:fill="auto"/>
            <w:vAlign w:val="center"/>
          </w:tcPr>
          <w:p w14:paraId="09DAAA87" w14:textId="77777777" w:rsidR="007E7241" w:rsidRPr="00CC6128" w:rsidRDefault="00CC6128">
            <w:pPr>
              <w:pStyle w:val="a3"/>
              <w:widowControl/>
              <w:spacing w:beforeAutospacing="0" w:afterAutospacing="0" w:line="300" w:lineRule="atLeast"/>
              <w:jc w:val="both"/>
              <w:rPr>
                <w:rFonts w:ascii="仿宋" w:eastAsia="仿宋" w:hAnsi="仿宋" w:cs="Calibri"/>
                <w:color w:val="333333"/>
                <w:sz w:val="22"/>
                <w:szCs w:val="22"/>
              </w:rPr>
            </w:pPr>
            <w:r w:rsidRPr="00CC6128">
              <w:rPr>
                <w:rFonts w:ascii="仿宋" w:eastAsia="仿宋" w:hAnsi="仿宋" w:cs="Calibri"/>
                <w:color w:val="333333"/>
                <w:sz w:val="22"/>
                <w:szCs w:val="22"/>
              </w:rPr>
              <w:t> </w:t>
            </w:r>
          </w:p>
        </w:tc>
      </w:tr>
      <w:tr w:rsidR="007E7241" w:rsidRPr="00CC6128" w14:paraId="293B764D" w14:textId="77777777">
        <w:trPr>
          <w:trHeight w:val="720"/>
        </w:trPr>
        <w:tc>
          <w:tcPr>
            <w:tcW w:w="14174" w:type="dxa"/>
            <w:gridSpan w:val="2"/>
            <w:shd w:val="clear" w:color="auto" w:fill="auto"/>
            <w:tcMar>
              <w:left w:w="108" w:type="dxa"/>
              <w:right w:w="108" w:type="dxa"/>
            </w:tcMar>
            <w:vAlign w:val="bottom"/>
          </w:tcPr>
          <w:p w14:paraId="68C49D98" w14:textId="77777777" w:rsidR="007E7241" w:rsidRPr="00CC6128" w:rsidRDefault="00CC6128" w:rsidP="00CC6128">
            <w:pPr>
              <w:pStyle w:val="a3"/>
              <w:widowControl/>
              <w:spacing w:beforeAutospacing="0" w:afterAutospacing="0" w:line="450" w:lineRule="atLeast"/>
              <w:ind w:firstLineChars="250" w:firstLine="550"/>
              <w:rPr>
                <w:rFonts w:ascii="仿宋" w:eastAsia="仿宋" w:hAnsi="仿宋" w:cs="Calibri"/>
                <w:color w:val="333333"/>
                <w:sz w:val="22"/>
                <w:szCs w:val="22"/>
              </w:rPr>
            </w:pPr>
            <w:r w:rsidRPr="00CC6128">
              <w:rPr>
                <w:rFonts w:ascii="仿宋" w:eastAsia="仿宋" w:hAnsi="仿宋" w:cs="宋体" w:hint="eastAsia"/>
                <w:color w:val="333333"/>
                <w:sz w:val="22"/>
                <w:szCs w:val="22"/>
              </w:rPr>
              <w:t>1、“本年预算数”的单位范围包括部门本级及所属1个预算单位。  </w:t>
            </w:r>
          </w:p>
        </w:tc>
      </w:tr>
      <w:tr w:rsidR="007E7241" w:rsidRPr="00CC6128" w14:paraId="78BA2D96" w14:textId="77777777">
        <w:trPr>
          <w:trHeight w:val="720"/>
        </w:trPr>
        <w:tc>
          <w:tcPr>
            <w:tcW w:w="14174" w:type="dxa"/>
            <w:gridSpan w:val="2"/>
            <w:shd w:val="clear" w:color="auto" w:fill="auto"/>
            <w:tcMar>
              <w:left w:w="108" w:type="dxa"/>
              <w:right w:w="108" w:type="dxa"/>
            </w:tcMar>
            <w:vAlign w:val="bottom"/>
          </w:tcPr>
          <w:p w14:paraId="064BD1A2" w14:textId="6DEE6BB8" w:rsidR="007E7241" w:rsidRPr="00CC6128" w:rsidRDefault="00CC6128" w:rsidP="00CC6128">
            <w:pPr>
              <w:pStyle w:val="a3"/>
              <w:widowControl/>
              <w:spacing w:beforeAutospacing="0" w:afterAutospacing="0" w:line="450" w:lineRule="atLeast"/>
              <w:ind w:firstLineChars="250" w:firstLine="550"/>
              <w:rPr>
                <w:rFonts w:ascii="仿宋" w:eastAsia="仿宋" w:hAnsi="仿宋" w:cs="Calibri"/>
                <w:color w:val="333333"/>
                <w:sz w:val="22"/>
                <w:szCs w:val="22"/>
              </w:rPr>
            </w:pPr>
            <w:r w:rsidRPr="00CC6128">
              <w:rPr>
                <w:rFonts w:ascii="仿宋" w:eastAsia="仿宋" w:hAnsi="仿宋" w:cs="宋体" w:hint="eastAsia"/>
                <w:color w:val="333333"/>
                <w:sz w:val="22"/>
                <w:szCs w:val="22"/>
              </w:rPr>
              <w:t>2、“本年预算数”的实有人员85人，其中：在职人员64人，离退休人员21人。</w:t>
            </w:r>
          </w:p>
        </w:tc>
      </w:tr>
    </w:tbl>
    <w:p w14:paraId="0A2C30D0" w14:textId="77777777" w:rsidR="007E7241" w:rsidRPr="00CC6128" w:rsidRDefault="00CC6128">
      <w:pPr>
        <w:pStyle w:val="a3"/>
        <w:widowControl/>
        <w:shd w:val="clear" w:color="auto" w:fill="FFFFFF"/>
        <w:spacing w:beforeAutospacing="0" w:afterAutospacing="0" w:line="315" w:lineRule="atLeast"/>
        <w:rPr>
          <w:rFonts w:ascii="仿宋" w:eastAsia="仿宋" w:hAnsi="仿宋" w:cs="Calibri"/>
          <w:color w:val="333333"/>
          <w:sz w:val="22"/>
          <w:szCs w:val="22"/>
        </w:rPr>
      </w:pPr>
      <w:r w:rsidRPr="00CC6128">
        <w:rPr>
          <w:rFonts w:ascii="仿宋" w:eastAsia="仿宋" w:hAnsi="仿宋" w:cs="微软雅黑" w:hint="eastAsia"/>
          <w:color w:val="333333"/>
          <w:sz w:val="22"/>
          <w:szCs w:val="22"/>
          <w:shd w:val="clear" w:color="auto" w:fill="FFFFFF"/>
        </w:rPr>
        <w:t> </w:t>
      </w:r>
    </w:p>
    <w:p w14:paraId="2D34E090" w14:textId="77777777" w:rsidR="007E7241" w:rsidRPr="00CC6128" w:rsidRDefault="00CC6128">
      <w:pPr>
        <w:pStyle w:val="a3"/>
        <w:widowControl/>
        <w:shd w:val="clear" w:color="auto" w:fill="FFFFFF"/>
        <w:spacing w:beforeAutospacing="0" w:afterAutospacing="0" w:line="315" w:lineRule="atLeast"/>
        <w:rPr>
          <w:rFonts w:ascii="仿宋" w:eastAsia="仿宋" w:hAnsi="仿宋" w:cs="Calibri"/>
          <w:color w:val="333333"/>
          <w:sz w:val="22"/>
          <w:szCs w:val="22"/>
        </w:rPr>
      </w:pPr>
      <w:r w:rsidRPr="00CC6128">
        <w:rPr>
          <w:rFonts w:ascii="仿宋" w:eastAsia="仿宋" w:hAnsi="仿宋" w:cs="微软雅黑" w:hint="eastAsia"/>
          <w:color w:val="333333"/>
          <w:sz w:val="22"/>
          <w:szCs w:val="22"/>
          <w:shd w:val="clear" w:color="auto" w:fill="FFFFFF"/>
        </w:rPr>
        <w:t> </w:t>
      </w:r>
    </w:p>
    <w:p w14:paraId="44E4EFE1" w14:textId="6EA7768A" w:rsidR="007E7241" w:rsidRPr="00CC6128" w:rsidRDefault="007E7241">
      <w:pPr>
        <w:pStyle w:val="a3"/>
        <w:widowControl/>
        <w:shd w:val="clear" w:color="auto" w:fill="FFFFFF"/>
        <w:spacing w:beforeAutospacing="0" w:afterAutospacing="0" w:line="315" w:lineRule="atLeast"/>
        <w:rPr>
          <w:rFonts w:ascii="仿宋" w:eastAsia="仿宋" w:hAnsi="仿宋" w:cs="Calibri"/>
          <w:color w:val="333333"/>
          <w:sz w:val="22"/>
          <w:szCs w:val="22"/>
        </w:rPr>
      </w:pPr>
    </w:p>
    <w:tbl>
      <w:tblPr>
        <w:tblW w:w="10720" w:type="dxa"/>
        <w:tblCellMar>
          <w:left w:w="0" w:type="dxa"/>
          <w:right w:w="0" w:type="dxa"/>
        </w:tblCellMar>
        <w:tblLook w:val="04A0" w:firstRow="1" w:lastRow="0" w:firstColumn="1" w:lastColumn="0" w:noHBand="0" w:noVBand="1"/>
      </w:tblPr>
      <w:tblGrid>
        <w:gridCol w:w="960"/>
        <w:gridCol w:w="1580"/>
        <w:gridCol w:w="2720"/>
        <w:gridCol w:w="1820"/>
        <w:gridCol w:w="1820"/>
        <w:gridCol w:w="1820"/>
      </w:tblGrid>
      <w:tr w:rsidR="007E7241" w:rsidRPr="00CC6128" w14:paraId="07FDE157" w14:textId="77777777">
        <w:trPr>
          <w:trHeight w:val="800"/>
        </w:trPr>
        <w:tc>
          <w:tcPr>
            <w:tcW w:w="10720" w:type="dxa"/>
            <w:gridSpan w:val="6"/>
            <w:shd w:val="clear" w:color="auto" w:fill="auto"/>
            <w:tcMar>
              <w:left w:w="108" w:type="dxa"/>
              <w:right w:w="108" w:type="dxa"/>
            </w:tcMar>
            <w:vAlign w:val="center"/>
          </w:tcPr>
          <w:p w14:paraId="140C225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本年政府性基金预算支出表(预算表8)</w:t>
            </w:r>
          </w:p>
        </w:tc>
      </w:tr>
      <w:tr w:rsidR="007E7241" w:rsidRPr="00CC6128" w14:paraId="04D7E0FD" w14:textId="77777777">
        <w:trPr>
          <w:trHeight w:val="500"/>
        </w:trPr>
        <w:tc>
          <w:tcPr>
            <w:tcW w:w="7080" w:type="dxa"/>
            <w:gridSpan w:val="4"/>
            <w:tcBorders>
              <w:top w:val="nil"/>
              <w:left w:val="nil"/>
              <w:bottom w:val="single" w:sz="8" w:space="0" w:color="auto"/>
              <w:right w:val="nil"/>
            </w:tcBorders>
            <w:shd w:val="clear" w:color="auto" w:fill="auto"/>
            <w:noWrap/>
            <w:tcMar>
              <w:left w:w="108" w:type="dxa"/>
              <w:right w:w="108" w:type="dxa"/>
            </w:tcMar>
            <w:vAlign w:val="bottom"/>
          </w:tcPr>
          <w:p w14:paraId="2729532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预算单位：中共长春市委政法委员会</w:t>
            </w:r>
          </w:p>
        </w:tc>
        <w:tc>
          <w:tcPr>
            <w:tcW w:w="3640" w:type="dxa"/>
            <w:gridSpan w:val="2"/>
            <w:tcBorders>
              <w:top w:val="nil"/>
              <w:left w:val="nil"/>
              <w:bottom w:val="single" w:sz="8" w:space="0" w:color="auto"/>
              <w:right w:val="nil"/>
            </w:tcBorders>
            <w:shd w:val="clear" w:color="auto" w:fill="auto"/>
            <w:noWrap/>
            <w:tcMar>
              <w:left w:w="108" w:type="dxa"/>
              <w:right w:w="108" w:type="dxa"/>
            </w:tcMar>
            <w:vAlign w:val="bottom"/>
          </w:tcPr>
          <w:p w14:paraId="0EF5B9E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60C695B9" w14:textId="77777777">
        <w:trPr>
          <w:trHeight w:val="260"/>
        </w:trPr>
        <w:tc>
          <w:tcPr>
            <w:tcW w:w="96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AEBB08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158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476A147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科目编码</w:t>
            </w:r>
          </w:p>
        </w:tc>
        <w:tc>
          <w:tcPr>
            <w:tcW w:w="272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469BC9B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功能分类科目名称</w:t>
            </w:r>
          </w:p>
        </w:tc>
        <w:tc>
          <w:tcPr>
            <w:tcW w:w="5460"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7502B8B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本年政府性基金预算支出</w:t>
            </w:r>
          </w:p>
        </w:tc>
      </w:tr>
      <w:tr w:rsidR="007E7241" w:rsidRPr="00CC6128" w14:paraId="4DFEBC15" w14:textId="77777777">
        <w:trPr>
          <w:trHeight w:val="250"/>
        </w:trPr>
        <w:tc>
          <w:tcPr>
            <w:tcW w:w="96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A8F76B4" w14:textId="77777777" w:rsidR="007E7241" w:rsidRPr="00CC6128" w:rsidRDefault="007E7241">
            <w:pPr>
              <w:rPr>
                <w:rFonts w:ascii="仿宋" w:eastAsia="仿宋" w:hAnsi="仿宋" w:cs="微软雅黑"/>
                <w:sz w:val="22"/>
                <w:szCs w:val="22"/>
              </w:rPr>
            </w:pPr>
          </w:p>
        </w:tc>
        <w:tc>
          <w:tcPr>
            <w:tcW w:w="158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0AA12E5" w14:textId="77777777" w:rsidR="007E7241" w:rsidRPr="00CC6128" w:rsidRDefault="007E7241">
            <w:pPr>
              <w:rPr>
                <w:rFonts w:ascii="仿宋" w:eastAsia="仿宋" w:hAnsi="仿宋" w:cs="微软雅黑"/>
                <w:sz w:val="22"/>
                <w:szCs w:val="22"/>
              </w:rPr>
            </w:pPr>
          </w:p>
        </w:tc>
        <w:tc>
          <w:tcPr>
            <w:tcW w:w="272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63EE2BD8" w14:textId="77777777" w:rsidR="007E7241" w:rsidRPr="00CC6128" w:rsidRDefault="007E7241">
            <w:pPr>
              <w:rPr>
                <w:rFonts w:ascii="仿宋" w:eastAsia="仿宋" w:hAnsi="仿宋" w:cs="微软雅黑"/>
                <w:sz w:val="22"/>
                <w:szCs w:val="22"/>
              </w:rPr>
            </w:pP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3233F1E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合计</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5A9670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基本支出</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D87A38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项目支出</w:t>
            </w:r>
          </w:p>
        </w:tc>
      </w:tr>
      <w:tr w:rsidR="007E7241" w:rsidRPr="00CC6128" w14:paraId="6FC47B1B" w14:textId="77777777">
        <w:trPr>
          <w:trHeight w:val="2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1C8384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w:t>
            </w:r>
          </w:p>
        </w:tc>
        <w:tc>
          <w:tcPr>
            <w:tcW w:w="1580" w:type="dxa"/>
            <w:tcBorders>
              <w:top w:val="nil"/>
              <w:left w:val="nil"/>
              <w:bottom w:val="single" w:sz="8" w:space="0" w:color="auto"/>
              <w:right w:val="single" w:sz="8" w:space="0" w:color="auto"/>
            </w:tcBorders>
            <w:shd w:val="clear" w:color="auto" w:fill="auto"/>
            <w:tcMar>
              <w:left w:w="108" w:type="dxa"/>
              <w:right w:w="108" w:type="dxa"/>
            </w:tcMar>
            <w:vAlign w:val="center"/>
          </w:tcPr>
          <w:p w14:paraId="3BCD308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720" w:type="dxa"/>
            <w:tcBorders>
              <w:top w:val="nil"/>
              <w:left w:val="nil"/>
              <w:bottom w:val="single" w:sz="8" w:space="0" w:color="auto"/>
              <w:right w:val="single" w:sz="8" w:space="0" w:color="auto"/>
            </w:tcBorders>
            <w:shd w:val="clear" w:color="auto" w:fill="auto"/>
            <w:tcMar>
              <w:left w:w="108" w:type="dxa"/>
              <w:right w:w="108" w:type="dxa"/>
            </w:tcMar>
            <w:vAlign w:val="center"/>
          </w:tcPr>
          <w:p w14:paraId="483F77A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D5C4D0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E95253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A9475E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r w:rsidR="007E7241" w:rsidRPr="00CC6128" w14:paraId="0A093B2E" w14:textId="77777777">
        <w:trPr>
          <w:trHeight w:val="2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FBA62D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w:t>
            </w:r>
          </w:p>
        </w:tc>
        <w:tc>
          <w:tcPr>
            <w:tcW w:w="1580" w:type="dxa"/>
            <w:tcBorders>
              <w:top w:val="nil"/>
              <w:left w:val="nil"/>
              <w:bottom w:val="single" w:sz="8" w:space="0" w:color="auto"/>
              <w:right w:val="single" w:sz="8" w:space="0" w:color="auto"/>
            </w:tcBorders>
            <w:shd w:val="clear" w:color="auto" w:fill="auto"/>
            <w:tcMar>
              <w:left w:w="108" w:type="dxa"/>
              <w:right w:w="108" w:type="dxa"/>
            </w:tcMar>
            <w:vAlign w:val="center"/>
          </w:tcPr>
          <w:p w14:paraId="56F9367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720" w:type="dxa"/>
            <w:tcBorders>
              <w:top w:val="nil"/>
              <w:left w:val="nil"/>
              <w:bottom w:val="single" w:sz="8" w:space="0" w:color="auto"/>
              <w:right w:val="single" w:sz="8" w:space="0" w:color="auto"/>
            </w:tcBorders>
            <w:shd w:val="clear" w:color="auto" w:fill="auto"/>
            <w:tcMar>
              <w:left w:w="108" w:type="dxa"/>
              <w:right w:w="108" w:type="dxa"/>
            </w:tcMar>
            <w:vAlign w:val="center"/>
          </w:tcPr>
          <w:p w14:paraId="0453DD0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D2955F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01CA60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04154E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r w:rsidR="007E7241" w:rsidRPr="00CC6128" w14:paraId="26E9E98C" w14:textId="77777777">
        <w:trPr>
          <w:trHeight w:val="2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17A52C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w:t>
            </w:r>
          </w:p>
        </w:tc>
        <w:tc>
          <w:tcPr>
            <w:tcW w:w="1580" w:type="dxa"/>
            <w:tcBorders>
              <w:top w:val="nil"/>
              <w:left w:val="nil"/>
              <w:bottom w:val="single" w:sz="8" w:space="0" w:color="auto"/>
              <w:right w:val="single" w:sz="8" w:space="0" w:color="auto"/>
            </w:tcBorders>
            <w:shd w:val="clear" w:color="auto" w:fill="auto"/>
            <w:tcMar>
              <w:left w:w="108" w:type="dxa"/>
              <w:right w:w="108" w:type="dxa"/>
            </w:tcMar>
            <w:vAlign w:val="center"/>
          </w:tcPr>
          <w:p w14:paraId="45DC504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720" w:type="dxa"/>
            <w:tcBorders>
              <w:top w:val="nil"/>
              <w:left w:val="nil"/>
              <w:bottom w:val="single" w:sz="8" w:space="0" w:color="auto"/>
              <w:right w:val="single" w:sz="8" w:space="0" w:color="auto"/>
            </w:tcBorders>
            <w:shd w:val="clear" w:color="auto" w:fill="auto"/>
            <w:tcMar>
              <w:left w:w="108" w:type="dxa"/>
              <w:right w:w="108" w:type="dxa"/>
            </w:tcMar>
            <w:vAlign w:val="center"/>
          </w:tcPr>
          <w:p w14:paraId="0E7E02A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3019B1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9288EB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A88056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r w:rsidR="007E7241" w:rsidRPr="00CC6128" w14:paraId="54DF84CE" w14:textId="77777777">
        <w:trPr>
          <w:trHeight w:val="2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1C5D79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4</w:t>
            </w:r>
          </w:p>
        </w:tc>
        <w:tc>
          <w:tcPr>
            <w:tcW w:w="1580" w:type="dxa"/>
            <w:tcBorders>
              <w:top w:val="nil"/>
              <w:left w:val="nil"/>
              <w:bottom w:val="single" w:sz="8" w:space="0" w:color="auto"/>
              <w:right w:val="single" w:sz="8" w:space="0" w:color="auto"/>
            </w:tcBorders>
            <w:shd w:val="clear" w:color="auto" w:fill="auto"/>
            <w:tcMar>
              <w:left w:w="108" w:type="dxa"/>
              <w:right w:w="108" w:type="dxa"/>
            </w:tcMar>
            <w:vAlign w:val="center"/>
          </w:tcPr>
          <w:p w14:paraId="105B2D6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720" w:type="dxa"/>
            <w:tcBorders>
              <w:top w:val="nil"/>
              <w:left w:val="nil"/>
              <w:bottom w:val="single" w:sz="8" w:space="0" w:color="auto"/>
              <w:right w:val="single" w:sz="8" w:space="0" w:color="auto"/>
            </w:tcBorders>
            <w:shd w:val="clear" w:color="auto" w:fill="auto"/>
            <w:tcMar>
              <w:left w:w="108" w:type="dxa"/>
              <w:right w:w="108" w:type="dxa"/>
            </w:tcMar>
            <w:vAlign w:val="center"/>
          </w:tcPr>
          <w:p w14:paraId="168E5E6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3BD95D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610B765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8E741F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r w:rsidR="007E7241" w:rsidRPr="00CC6128" w14:paraId="1F62F3C8" w14:textId="77777777">
        <w:trPr>
          <w:trHeight w:val="250"/>
        </w:trPr>
        <w:tc>
          <w:tcPr>
            <w:tcW w:w="96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DA7E71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5</w:t>
            </w:r>
          </w:p>
        </w:tc>
        <w:tc>
          <w:tcPr>
            <w:tcW w:w="1580" w:type="dxa"/>
            <w:tcBorders>
              <w:top w:val="nil"/>
              <w:left w:val="nil"/>
              <w:bottom w:val="single" w:sz="8" w:space="0" w:color="auto"/>
              <w:right w:val="single" w:sz="8" w:space="0" w:color="auto"/>
            </w:tcBorders>
            <w:shd w:val="clear" w:color="auto" w:fill="auto"/>
            <w:tcMar>
              <w:left w:w="108" w:type="dxa"/>
              <w:right w:w="108" w:type="dxa"/>
            </w:tcMar>
            <w:vAlign w:val="center"/>
          </w:tcPr>
          <w:p w14:paraId="1CDD511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720" w:type="dxa"/>
            <w:tcBorders>
              <w:top w:val="nil"/>
              <w:left w:val="nil"/>
              <w:bottom w:val="single" w:sz="8" w:space="0" w:color="auto"/>
              <w:right w:val="single" w:sz="8" w:space="0" w:color="auto"/>
            </w:tcBorders>
            <w:shd w:val="clear" w:color="auto" w:fill="auto"/>
            <w:tcMar>
              <w:left w:w="108" w:type="dxa"/>
              <w:right w:w="108" w:type="dxa"/>
            </w:tcMar>
            <w:vAlign w:val="center"/>
          </w:tcPr>
          <w:p w14:paraId="45295CB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953022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60422F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54C4E4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bl>
    <w:p w14:paraId="34B4C0AB"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b/>
          <w:bCs/>
          <w:color w:val="333333"/>
          <w:sz w:val="22"/>
          <w:szCs w:val="22"/>
          <w:shd w:val="clear" w:color="auto" w:fill="FFFFFF"/>
        </w:rPr>
        <w:t> </w:t>
      </w:r>
    </w:p>
    <w:tbl>
      <w:tblPr>
        <w:tblW w:w="9440" w:type="dxa"/>
        <w:tblCellMar>
          <w:left w:w="0" w:type="dxa"/>
          <w:right w:w="0" w:type="dxa"/>
        </w:tblCellMar>
        <w:tblLook w:val="04A0" w:firstRow="1" w:lastRow="0" w:firstColumn="1" w:lastColumn="0" w:noHBand="0" w:noVBand="1"/>
      </w:tblPr>
      <w:tblGrid>
        <w:gridCol w:w="980"/>
        <w:gridCol w:w="980"/>
        <w:gridCol w:w="2020"/>
        <w:gridCol w:w="1820"/>
        <w:gridCol w:w="1820"/>
        <w:gridCol w:w="1820"/>
      </w:tblGrid>
      <w:tr w:rsidR="007E7241" w:rsidRPr="00CC6128" w14:paraId="239FA51B" w14:textId="77777777">
        <w:trPr>
          <w:trHeight w:val="800"/>
        </w:trPr>
        <w:tc>
          <w:tcPr>
            <w:tcW w:w="9440" w:type="dxa"/>
            <w:gridSpan w:val="6"/>
            <w:shd w:val="clear" w:color="auto" w:fill="auto"/>
            <w:tcMar>
              <w:left w:w="108" w:type="dxa"/>
              <w:right w:w="108" w:type="dxa"/>
            </w:tcMar>
            <w:vAlign w:val="center"/>
          </w:tcPr>
          <w:p w14:paraId="3E7D865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本年国有资本经营预算支出表(预算表9)</w:t>
            </w:r>
          </w:p>
        </w:tc>
      </w:tr>
      <w:tr w:rsidR="007E7241" w:rsidRPr="00CC6128" w14:paraId="628A02C1" w14:textId="77777777">
        <w:trPr>
          <w:trHeight w:val="500"/>
        </w:trPr>
        <w:tc>
          <w:tcPr>
            <w:tcW w:w="5800" w:type="dxa"/>
            <w:gridSpan w:val="4"/>
            <w:tcBorders>
              <w:top w:val="nil"/>
              <w:left w:val="nil"/>
              <w:bottom w:val="single" w:sz="8" w:space="0" w:color="auto"/>
              <w:right w:val="nil"/>
            </w:tcBorders>
            <w:shd w:val="clear" w:color="auto" w:fill="auto"/>
            <w:noWrap/>
            <w:tcMar>
              <w:left w:w="108" w:type="dxa"/>
              <w:right w:w="108" w:type="dxa"/>
            </w:tcMar>
            <w:vAlign w:val="bottom"/>
          </w:tcPr>
          <w:p w14:paraId="7F34055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预算单位：</w:t>
            </w:r>
          </w:p>
        </w:tc>
        <w:tc>
          <w:tcPr>
            <w:tcW w:w="3640" w:type="dxa"/>
            <w:gridSpan w:val="2"/>
            <w:tcBorders>
              <w:top w:val="nil"/>
              <w:left w:val="nil"/>
              <w:bottom w:val="single" w:sz="8" w:space="0" w:color="auto"/>
              <w:right w:val="nil"/>
            </w:tcBorders>
            <w:shd w:val="clear" w:color="auto" w:fill="auto"/>
            <w:noWrap/>
            <w:tcMar>
              <w:left w:w="108" w:type="dxa"/>
              <w:right w:w="108" w:type="dxa"/>
            </w:tcMar>
            <w:vAlign w:val="bottom"/>
          </w:tcPr>
          <w:p w14:paraId="1CF0780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25D4C582" w14:textId="77777777">
        <w:trPr>
          <w:trHeight w:val="260"/>
        </w:trPr>
        <w:tc>
          <w:tcPr>
            <w:tcW w:w="98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6904A53"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98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67061E93"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科目编码</w:t>
            </w:r>
          </w:p>
        </w:tc>
        <w:tc>
          <w:tcPr>
            <w:tcW w:w="202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54D99F8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功能分类科目名称</w:t>
            </w:r>
          </w:p>
        </w:tc>
        <w:tc>
          <w:tcPr>
            <w:tcW w:w="5460"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68C3A78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本年国有资本经营预算支出</w:t>
            </w:r>
          </w:p>
        </w:tc>
      </w:tr>
      <w:tr w:rsidR="007E7241" w:rsidRPr="00CC6128" w14:paraId="37595DC1" w14:textId="77777777">
        <w:trPr>
          <w:trHeight w:val="260"/>
        </w:trPr>
        <w:tc>
          <w:tcPr>
            <w:tcW w:w="98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95196B1" w14:textId="77777777" w:rsidR="007E7241" w:rsidRPr="00CC6128" w:rsidRDefault="007E7241">
            <w:pPr>
              <w:rPr>
                <w:rFonts w:ascii="仿宋" w:eastAsia="仿宋" w:hAnsi="仿宋" w:cs="微软雅黑"/>
                <w:sz w:val="22"/>
                <w:szCs w:val="22"/>
              </w:rPr>
            </w:pPr>
          </w:p>
        </w:tc>
        <w:tc>
          <w:tcPr>
            <w:tcW w:w="98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8A65479" w14:textId="77777777" w:rsidR="007E7241" w:rsidRPr="00CC6128" w:rsidRDefault="007E7241">
            <w:pPr>
              <w:rPr>
                <w:rFonts w:ascii="仿宋" w:eastAsia="仿宋" w:hAnsi="仿宋" w:cs="微软雅黑"/>
                <w:sz w:val="22"/>
                <w:szCs w:val="22"/>
              </w:rPr>
            </w:pPr>
          </w:p>
        </w:tc>
        <w:tc>
          <w:tcPr>
            <w:tcW w:w="202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1355409F" w14:textId="77777777" w:rsidR="007E7241" w:rsidRPr="00CC6128" w:rsidRDefault="007E7241">
            <w:pPr>
              <w:rPr>
                <w:rFonts w:ascii="仿宋" w:eastAsia="仿宋" w:hAnsi="仿宋" w:cs="微软雅黑"/>
                <w:sz w:val="22"/>
                <w:szCs w:val="22"/>
              </w:rPr>
            </w:pP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FCD85E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合计</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0995F5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基本支出</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1440E1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项目支出</w:t>
            </w:r>
          </w:p>
        </w:tc>
      </w:tr>
      <w:tr w:rsidR="007E7241" w:rsidRPr="00CC6128" w14:paraId="52A03363" w14:textId="77777777">
        <w:trPr>
          <w:trHeight w:val="250"/>
        </w:trPr>
        <w:tc>
          <w:tcPr>
            <w:tcW w:w="9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ED8368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w:t>
            </w:r>
          </w:p>
        </w:tc>
        <w:tc>
          <w:tcPr>
            <w:tcW w:w="980" w:type="dxa"/>
            <w:tcBorders>
              <w:top w:val="nil"/>
              <w:left w:val="nil"/>
              <w:bottom w:val="single" w:sz="8" w:space="0" w:color="auto"/>
              <w:right w:val="single" w:sz="8" w:space="0" w:color="auto"/>
            </w:tcBorders>
            <w:shd w:val="clear" w:color="auto" w:fill="auto"/>
            <w:tcMar>
              <w:left w:w="108" w:type="dxa"/>
              <w:right w:w="108" w:type="dxa"/>
            </w:tcMar>
            <w:vAlign w:val="center"/>
          </w:tcPr>
          <w:p w14:paraId="28C6695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020" w:type="dxa"/>
            <w:tcBorders>
              <w:top w:val="nil"/>
              <w:left w:val="nil"/>
              <w:bottom w:val="single" w:sz="8" w:space="0" w:color="auto"/>
              <w:right w:val="single" w:sz="8" w:space="0" w:color="auto"/>
            </w:tcBorders>
            <w:shd w:val="clear" w:color="auto" w:fill="auto"/>
            <w:tcMar>
              <w:left w:w="108" w:type="dxa"/>
              <w:right w:w="108" w:type="dxa"/>
            </w:tcMar>
            <w:vAlign w:val="center"/>
          </w:tcPr>
          <w:p w14:paraId="10AF0EE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4D1F35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35466B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33597E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r w:rsidR="007E7241" w:rsidRPr="00CC6128" w14:paraId="618AF6D1" w14:textId="77777777">
        <w:trPr>
          <w:trHeight w:val="250"/>
        </w:trPr>
        <w:tc>
          <w:tcPr>
            <w:tcW w:w="9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FDF760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w:t>
            </w:r>
          </w:p>
        </w:tc>
        <w:tc>
          <w:tcPr>
            <w:tcW w:w="980" w:type="dxa"/>
            <w:tcBorders>
              <w:top w:val="nil"/>
              <w:left w:val="nil"/>
              <w:bottom w:val="single" w:sz="8" w:space="0" w:color="auto"/>
              <w:right w:val="single" w:sz="8" w:space="0" w:color="auto"/>
            </w:tcBorders>
            <w:shd w:val="clear" w:color="auto" w:fill="auto"/>
            <w:tcMar>
              <w:left w:w="108" w:type="dxa"/>
              <w:right w:w="108" w:type="dxa"/>
            </w:tcMar>
            <w:vAlign w:val="center"/>
          </w:tcPr>
          <w:p w14:paraId="595E034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020" w:type="dxa"/>
            <w:tcBorders>
              <w:top w:val="nil"/>
              <w:left w:val="nil"/>
              <w:bottom w:val="single" w:sz="8" w:space="0" w:color="auto"/>
              <w:right w:val="single" w:sz="8" w:space="0" w:color="auto"/>
            </w:tcBorders>
            <w:shd w:val="clear" w:color="auto" w:fill="auto"/>
            <w:tcMar>
              <w:left w:w="108" w:type="dxa"/>
              <w:right w:w="108" w:type="dxa"/>
            </w:tcMar>
            <w:vAlign w:val="center"/>
          </w:tcPr>
          <w:p w14:paraId="0B7870E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3D44507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FFC567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9E9B9A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r w:rsidR="007E7241" w:rsidRPr="00CC6128" w14:paraId="6CCD8517" w14:textId="77777777">
        <w:trPr>
          <w:trHeight w:val="250"/>
        </w:trPr>
        <w:tc>
          <w:tcPr>
            <w:tcW w:w="9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7599FC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w:t>
            </w:r>
          </w:p>
        </w:tc>
        <w:tc>
          <w:tcPr>
            <w:tcW w:w="980" w:type="dxa"/>
            <w:tcBorders>
              <w:top w:val="nil"/>
              <w:left w:val="nil"/>
              <w:bottom w:val="single" w:sz="8" w:space="0" w:color="auto"/>
              <w:right w:val="single" w:sz="8" w:space="0" w:color="auto"/>
            </w:tcBorders>
            <w:shd w:val="clear" w:color="auto" w:fill="auto"/>
            <w:tcMar>
              <w:left w:w="108" w:type="dxa"/>
              <w:right w:w="108" w:type="dxa"/>
            </w:tcMar>
            <w:vAlign w:val="center"/>
          </w:tcPr>
          <w:p w14:paraId="01DEFA0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020" w:type="dxa"/>
            <w:tcBorders>
              <w:top w:val="nil"/>
              <w:left w:val="nil"/>
              <w:bottom w:val="single" w:sz="8" w:space="0" w:color="auto"/>
              <w:right w:val="single" w:sz="8" w:space="0" w:color="auto"/>
            </w:tcBorders>
            <w:shd w:val="clear" w:color="auto" w:fill="auto"/>
            <w:tcMar>
              <w:left w:w="108" w:type="dxa"/>
              <w:right w:w="108" w:type="dxa"/>
            </w:tcMar>
            <w:vAlign w:val="center"/>
          </w:tcPr>
          <w:p w14:paraId="1228F37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5287F2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68F23F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515B192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r w:rsidR="007E7241" w:rsidRPr="00CC6128" w14:paraId="756B84D9" w14:textId="77777777">
        <w:trPr>
          <w:trHeight w:val="250"/>
        </w:trPr>
        <w:tc>
          <w:tcPr>
            <w:tcW w:w="9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C598F5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4</w:t>
            </w:r>
          </w:p>
        </w:tc>
        <w:tc>
          <w:tcPr>
            <w:tcW w:w="980" w:type="dxa"/>
            <w:tcBorders>
              <w:top w:val="nil"/>
              <w:left w:val="nil"/>
              <w:bottom w:val="single" w:sz="8" w:space="0" w:color="auto"/>
              <w:right w:val="single" w:sz="8" w:space="0" w:color="auto"/>
            </w:tcBorders>
            <w:shd w:val="clear" w:color="auto" w:fill="auto"/>
            <w:tcMar>
              <w:left w:w="108" w:type="dxa"/>
              <w:right w:w="108" w:type="dxa"/>
            </w:tcMar>
            <w:vAlign w:val="center"/>
          </w:tcPr>
          <w:p w14:paraId="14D258C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020" w:type="dxa"/>
            <w:tcBorders>
              <w:top w:val="nil"/>
              <w:left w:val="nil"/>
              <w:bottom w:val="single" w:sz="8" w:space="0" w:color="auto"/>
              <w:right w:val="single" w:sz="8" w:space="0" w:color="auto"/>
            </w:tcBorders>
            <w:shd w:val="clear" w:color="auto" w:fill="auto"/>
            <w:tcMar>
              <w:left w:w="108" w:type="dxa"/>
              <w:right w:w="108" w:type="dxa"/>
            </w:tcMar>
            <w:vAlign w:val="center"/>
          </w:tcPr>
          <w:p w14:paraId="30DAA0D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2A58962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BB2489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1AEA29E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r w:rsidR="007E7241" w:rsidRPr="00CC6128" w14:paraId="36B187A4" w14:textId="77777777">
        <w:trPr>
          <w:trHeight w:val="250"/>
        </w:trPr>
        <w:tc>
          <w:tcPr>
            <w:tcW w:w="9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52974A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5</w:t>
            </w:r>
          </w:p>
        </w:tc>
        <w:tc>
          <w:tcPr>
            <w:tcW w:w="980" w:type="dxa"/>
            <w:tcBorders>
              <w:top w:val="nil"/>
              <w:left w:val="nil"/>
              <w:bottom w:val="single" w:sz="8" w:space="0" w:color="auto"/>
              <w:right w:val="single" w:sz="8" w:space="0" w:color="auto"/>
            </w:tcBorders>
            <w:shd w:val="clear" w:color="auto" w:fill="auto"/>
            <w:tcMar>
              <w:left w:w="108" w:type="dxa"/>
              <w:right w:w="108" w:type="dxa"/>
            </w:tcMar>
            <w:vAlign w:val="center"/>
          </w:tcPr>
          <w:p w14:paraId="2B65515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2020" w:type="dxa"/>
            <w:tcBorders>
              <w:top w:val="nil"/>
              <w:left w:val="nil"/>
              <w:bottom w:val="single" w:sz="8" w:space="0" w:color="auto"/>
              <w:right w:val="single" w:sz="8" w:space="0" w:color="auto"/>
            </w:tcBorders>
            <w:shd w:val="clear" w:color="auto" w:fill="auto"/>
            <w:tcMar>
              <w:left w:w="108" w:type="dxa"/>
              <w:right w:w="108" w:type="dxa"/>
            </w:tcMar>
            <w:vAlign w:val="center"/>
          </w:tcPr>
          <w:p w14:paraId="2D00BE4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0968075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49EFCE8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820" w:type="dxa"/>
            <w:tcBorders>
              <w:top w:val="nil"/>
              <w:left w:val="nil"/>
              <w:bottom w:val="single" w:sz="8" w:space="0" w:color="auto"/>
              <w:right w:val="single" w:sz="8" w:space="0" w:color="auto"/>
            </w:tcBorders>
            <w:shd w:val="clear" w:color="auto" w:fill="auto"/>
            <w:tcMar>
              <w:left w:w="108" w:type="dxa"/>
              <w:right w:w="108" w:type="dxa"/>
            </w:tcMar>
            <w:vAlign w:val="center"/>
          </w:tcPr>
          <w:p w14:paraId="7361230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r>
    </w:tbl>
    <w:p w14:paraId="4DDE0B17"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b/>
          <w:bCs/>
          <w:color w:val="333333"/>
          <w:sz w:val="22"/>
          <w:szCs w:val="22"/>
          <w:shd w:val="clear" w:color="auto" w:fill="FFFFFF"/>
        </w:rPr>
        <w:t> </w:t>
      </w:r>
    </w:p>
    <w:tbl>
      <w:tblPr>
        <w:tblW w:w="12780" w:type="dxa"/>
        <w:tblCellMar>
          <w:left w:w="0" w:type="dxa"/>
          <w:right w:w="0" w:type="dxa"/>
        </w:tblCellMar>
        <w:tblLook w:val="04A0" w:firstRow="1" w:lastRow="0" w:firstColumn="1" w:lastColumn="0" w:noHBand="0" w:noVBand="1"/>
      </w:tblPr>
      <w:tblGrid>
        <w:gridCol w:w="480"/>
        <w:gridCol w:w="863"/>
        <w:gridCol w:w="657"/>
        <w:gridCol w:w="943"/>
        <w:gridCol w:w="1217"/>
        <w:gridCol w:w="1164"/>
        <w:gridCol w:w="1096"/>
        <w:gridCol w:w="960"/>
        <w:gridCol w:w="740"/>
        <w:gridCol w:w="740"/>
        <w:gridCol w:w="960"/>
        <w:gridCol w:w="740"/>
        <w:gridCol w:w="740"/>
        <w:gridCol w:w="740"/>
        <w:gridCol w:w="740"/>
      </w:tblGrid>
      <w:tr w:rsidR="007E7241" w:rsidRPr="00CC6128" w14:paraId="3E130803" w14:textId="77777777">
        <w:trPr>
          <w:trHeight w:val="800"/>
        </w:trPr>
        <w:tc>
          <w:tcPr>
            <w:tcW w:w="12780" w:type="dxa"/>
            <w:gridSpan w:val="15"/>
            <w:shd w:val="clear" w:color="auto" w:fill="auto"/>
            <w:tcMar>
              <w:left w:w="108" w:type="dxa"/>
              <w:right w:w="108" w:type="dxa"/>
            </w:tcMar>
            <w:vAlign w:val="center"/>
          </w:tcPr>
          <w:p w14:paraId="72E0089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lastRenderedPageBreak/>
              <w:t>项目支出表(预算表10)</w:t>
            </w:r>
          </w:p>
        </w:tc>
      </w:tr>
      <w:tr w:rsidR="007E7241" w:rsidRPr="00CC6128" w14:paraId="6D05ABEA" w14:textId="77777777">
        <w:trPr>
          <w:trHeight w:val="500"/>
        </w:trPr>
        <w:tc>
          <w:tcPr>
            <w:tcW w:w="11300" w:type="dxa"/>
            <w:gridSpan w:val="13"/>
            <w:tcBorders>
              <w:top w:val="nil"/>
              <w:left w:val="nil"/>
              <w:bottom w:val="single" w:sz="8" w:space="0" w:color="auto"/>
              <w:right w:val="nil"/>
            </w:tcBorders>
            <w:shd w:val="clear" w:color="auto" w:fill="auto"/>
            <w:noWrap/>
            <w:tcMar>
              <w:left w:w="108" w:type="dxa"/>
              <w:right w:w="108" w:type="dxa"/>
            </w:tcMar>
            <w:vAlign w:val="bottom"/>
          </w:tcPr>
          <w:p w14:paraId="5B6BAAC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预算单位：中共长春市委政法委员会</w:t>
            </w:r>
          </w:p>
        </w:tc>
        <w:tc>
          <w:tcPr>
            <w:tcW w:w="1480" w:type="dxa"/>
            <w:gridSpan w:val="2"/>
            <w:tcBorders>
              <w:top w:val="nil"/>
              <w:left w:val="nil"/>
              <w:bottom w:val="single" w:sz="8" w:space="0" w:color="auto"/>
              <w:right w:val="nil"/>
            </w:tcBorders>
            <w:shd w:val="clear" w:color="auto" w:fill="auto"/>
            <w:noWrap/>
            <w:tcMar>
              <w:left w:w="108" w:type="dxa"/>
              <w:right w:w="108" w:type="dxa"/>
            </w:tcMar>
            <w:vAlign w:val="bottom"/>
          </w:tcPr>
          <w:p w14:paraId="6D8D362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宋体" w:hint="eastAsia"/>
                <w:color w:val="333333"/>
                <w:sz w:val="22"/>
                <w:szCs w:val="22"/>
              </w:rPr>
              <w:t>单位：万元</w:t>
            </w:r>
          </w:p>
        </w:tc>
      </w:tr>
      <w:tr w:rsidR="007E7241" w:rsidRPr="00CC6128" w14:paraId="62D177F7" w14:textId="77777777">
        <w:trPr>
          <w:trHeight w:val="260"/>
        </w:trPr>
        <w:tc>
          <w:tcPr>
            <w:tcW w:w="48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E6E14F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序号</w:t>
            </w:r>
          </w:p>
        </w:tc>
        <w:tc>
          <w:tcPr>
            <w:tcW w:w="863"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20E9AEF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类型</w:t>
            </w:r>
            <w:r w:rsidRPr="00CC6128">
              <w:rPr>
                <w:rFonts w:ascii="仿宋" w:eastAsia="仿宋" w:hAnsi="仿宋" w:cs="Arial"/>
                <w:b/>
                <w:bCs/>
                <w:color w:val="333333"/>
                <w:sz w:val="22"/>
                <w:szCs w:val="22"/>
              </w:rPr>
              <w:t>1</w:t>
            </w:r>
          </w:p>
        </w:tc>
        <w:tc>
          <w:tcPr>
            <w:tcW w:w="657"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2970EDC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类型</w:t>
            </w:r>
          </w:p>
        </w:tc>
        <w:tc>
          <w:tcPr>
            <w:tcW w:w="216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14:paraId="7891841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项目名称</w:t>
            </w:r>
          </w:p>
        </w:tc>
        <w:tc>
          <w:tcPr>
            <w:tcW w:w="126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612E11E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项目单位</w:t>
            </w:r>
          </w:p>
        </w:tc>
        <w:tc>
          <w:tcPr>
            <w:tcW w:w="99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3789302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合计</w:t>
            </w:r>
          </w:p>
        </w:tc>
        <w:tc>
          <w:tcPr>
            <w:tcW w:w="2440"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00E3E579"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本年财政拨款</w:t>
            </w:r>
          </w:p>
        </w:tc>
        <w:tc>
          <w:tcPr>
            <w:tcW w:w="2440"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1CCD86F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财政拨款结转</w:t>
            </w:r>
          </w:p>
        </w:tc>
        <w:tc>
          <w:tcPr>
            <w:tcW w:w="7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1F9FEB7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财政专户管理资金</w:t>
            </w:r>
          </w:p>
        </w:tc>
        <w:tc>
          <w:tcPr>
            <w:tcW w:w="74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64082CE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单位资金</w:t>
            </w:r>
          </w:p>
        </w:tc>
      </w:tr>
      <w:tr w:rsidR="007E7241" w:rsidRPr="00CC6128" w14:paraId="2ECC24A4" w14:textId="77777777">
        <w:trPr>
          <w:trHeight w:val="250"/>
        </w:trPr>
        <w:tc>
          <w:tcPr>
            <w:tcW w:w="48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9E8A7DB" w14:textId="77777777" w:rsidR="007E7241" w:rsidRPr="00CC6128" w:rsidRDefault="007E7241">
            <w:pPr>
              <w:rPr>
                <w:rFonts w:ascii="仿宋" w:eastAsia="仿宋" w:hAnsi="仿宋" w:cs="微软雅黑"/>
                <w:sz w:val="22"/>
                <w:szCs w:val="22"/>
              </w:rPr>
            </w:pPr>
          </w:p>
        </w:tc>
        <w:tc>
          <w:tcPr>
            <w:tcW w:w="863"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BCBA56A" w14:textId="77777777" w:rsidR="007E7241" w:rsidRPr="00CC6128" w:rsidRDefault="007E7241">
            <w:pPr>
              <w:rPr>
                <w:rFonts w:ascii="仿宋" w:eastAsia="仿宋" w:hAnsi="仿宋" w:cs="微软雅黑"/>
                <w:sz w:val="22"/>
                <w:szCs w:val="22"/>
              </w:rPr>
            </w:pPr>
          </w:p>
        </w:tc>
        <w:tc>
          <w:tcPr>
            <w:tcW w:w="657"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B6A5703" w14:textId="77777777" w:rsidR="007E7241" w:rsidRPr="00CC6128" w:rsidRDefault="007E7241">
            <w:pPr>
              <w:rPr>
                <w:rFonts w:ascii="仿宋" w:eastAsia="仿宋" w:hAnsi="仿宋" w:cs="微软雅黑"/>
                <w:sz w:val="22"/>
                <w:szCs w:val="22"/>
              </w:rPr>
            </w:pP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600C996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proofErr w:type="gramStart"/>
            <w:r w:rsidRPr="00CC6128">
              <w:rPr>
                <w:rFonts w:ascii="仿宋" w:eastAsia="仿宋" w:hAnsi="仿宋" w:cs="宋体" w:hint="eastAsia"/>
                <w:b/>
                <w:bCs/>
                <w:color w:val="333333"/>
                <w:sz w:val="22"/>
                <w:szCs w:val="22"/>
              </w:rPr>
              <w:t>一级项目</w:t>
            </w:r>
            <w:proofErr w:type="gramEnd"/>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69901DD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二级项目</w:t>
            </w:r>
          </w:p>
        </w:tc>
        <w:tc>
          <w:tcPr>
            <w:tcW w:w="1265"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6084C2F2" w14:textId="77777777" w:rsidR="007E7241" w:rsidRPr="00CC6128" w:rsidRDefault="007E7241">
            <w:pPr>
              <w:rPr>
                <w:rFonts w:ascii="仿宋" w:eastAsia="仿宋" w:hAnsi="仿宋" w:cs="微软雅黑"/>
                <w:sz w:val="22"/>
                <w:szCs w:val="22"/>
              </w:rPr>
            </w:pPr>
          </w:p>
        </w:tc>
        <w:tc>
          <w:tcPr>
            <w:tcW w:w="995"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0D8BA21" w14:textId="77777777" w:rsidR="007E7241" w:rsidRPr="00CC6128" w:rsidRDefault="007E7241">
            <w:pPr>
              <w:rPr>
                <w:rFonts w:ascii="仿宋" w:eastAsia="仿宋" w:hAnsi="仿宋" w:cs="微软雅黑"/>
                <w:sz w:val="22"/>
                <w:szCs w:val="22"/>
              </w:rPr>
            </w:pP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41C9F5E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一般公共预算</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9446FE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政府性基金预算</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53EE7D3"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国有资本经营预算</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BC2240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一般公共预算</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68A662F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政府性基金预算</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A62E6B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rPr>
              <w:t>国有资本经营预算</w:t>
            </w:r>
          </w:p>
        </w:tc>
        <w:tc>
          <w:tcPr>
            <w:tcW w:w="7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33597ABB" w14:textId="77777777" w:rsidR="007E7241" w:rsidRPr="00CC6128" w:rsidRDefault="007E7241">
            <w:pPr>
              <w:rPr>
                <w:rFonts w:ascii="仿宋" w:eastAsia="仿宋" w:hAnsi="仿宋" w:cs="微软雅黑"/>
                <w:sz w:val="22"/>
                <w:szCs w:val="22"/>
              </w:rPr>
            </w:pPr>
          </w:p>
        </w:tc>
        <w:tc>
          <w:tcPr>
            <w:tcW w:w="740"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165D52B1" w14:textId="77777777" w:rsidR="007E7241" w:rsidRPr="00CC6128" w:rsidRDefault="007E7241">
            <w:pPr>
              <w:rPr>
                <w:rFonts w:ascii="仿宋" w:eastAsia="仿宋" w:hAnsi="仿宋" w:cs="微软雅黑"/>
                <w:sz w:val="22"/>
                <w:szCs w:val="22"/>
              </w:rPr>
            </w:pPr>
          </w:p>
        </w:tc>
      </w:tr>
      <w:tr w:rsidR="007E7241" w:rsidRPr="00CC6128" w14:paraId="31F255B1" w14:textId="77777777">
        <w:trPr>
          <w:trHeight w:val="2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77F698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195A303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45C5AB7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合计</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22E581A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40CB3A7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38E67C8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1E47106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1,248.00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76FF6D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718.00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1A2959C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7956108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74C43CE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6A1F982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77EFA3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1EA2F3A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7838155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5A62D500" w14:textId="77777777">
        <w:trPr>
          <w:trHeight w:val="50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3D5F5E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2</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7E725E3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r w:rsidRPr="00CC6128">
              <w:rPr>
                <w:rFonts w:ascii="仿宋" w:eastAsia="仿宋" w:hAnsi="仿宋" w:cs="Arial"/>
                <w:color w:val="333333"/>
                <w:sz w:val="22"/>
                <w:szCs w:val="22"/>
              </w:rPr>
              <w:t>311</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297252A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专项业务支出</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6863A89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04B0C68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7BA7239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217CE79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399638B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1822F89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3EA9C3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79B1F68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530.00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5FA0397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6443153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106B8E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6909413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EB99B13"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C06ECD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4</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25B33DE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2D99394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47E53B4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77AF216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政法工作业务经费</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00D00B2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中共长春市委政法委员会</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0B8D5E4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0AA9E9C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EB2171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29D2DC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5D6877C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7FEE09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D213C2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90A30E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E8BC53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4564B8B"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1B1F3B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5</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2550420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0F59AC8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14E5E31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48DCD13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法律专家咨询服务站经费</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4389B70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中共长春市委政法委员会</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49D0B89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4C5C0EA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7E7F6C5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2DA9A9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53E2C6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745D38F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5E782B5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0CF5D0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7EDA641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EAB9546"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9A7ECE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6</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43CFE5D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1CF559F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3AD822F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3954086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社会治安综合治理专项</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48C2C08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中共长春市委政法委员会</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5CB262A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4E086C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7F23C85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9BB37D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A287A8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180.00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16ECCE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18392B8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7CE379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584C3E5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4E32BAE"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FF493D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8</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2E55464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0C2D32A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6C61FF4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502BC98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涉密业务管理专项</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1764BF0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中共长春市委政法委员会</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76BF141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330.00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70279F0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540FD99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1985D6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43CE751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330.00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A0803F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4C2EDF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0557F1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1C4D20C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9719195" w14:textId="77777777">
        <w:trPr>
          <w:trHeight w:val="50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5DB912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9</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60A147F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311</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65BD84E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专项业务支出</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41446A3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2D9CC4B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602A8F6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2F75002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718.00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5B51AC9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718.00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5625EC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57B8B04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4391AF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D1431B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92878D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C29441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7E0445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0DFE8B15"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149A96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10</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3B8A847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311-</w:t>
            </w:r>
            <w:r w:rsidRPr="00CC6128">
              <w:rPr>
                <w:rFonts w:ascii="仿宋" w:eastAsia="仿宋" w:hAnsi="仿宋" w:cs="宋体" w:hint="eastAsia"/>
                <w:color w:val="333333"/>
                <w:sz w:val="22"/>
                <w:szCs w:val="22"/>
              </w:rPr>
              <w:t>专项业务支出</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2F178A6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384657E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业务管理专项</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4452AAC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56782B6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4C31865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455.00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837981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455.00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5EAA8D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7A5F0F7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4878B1D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5C22C4E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10F4379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21F592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C33400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4BA2397D"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248F1E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11</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0E38EC2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08CC5BC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45B543F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2132AA4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综治工作专项</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66EADF5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中共长春市委政法委员会</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186FA5B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455.00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DEF22D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455.00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602B8A5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6C2371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21CB729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1D03CB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EB6E8E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7FDA655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6D4999F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1258A36"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3ECB27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12</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596DFEE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311-</w:t>
            </w:r>
            <w:r w:rsidRPr="00CC6128">
              <w:rPr>
                <w:rFonts w:ascii="仿宋" w:eastAsia="仿宋" w:hAnsi="仿宋" w:cs="宋体" w:hint="eastAsia"/>
                <w:color w:val="333333"/>
                <w:sz w:val="22"/>
                <w:szCs w:val="22"/>
              </w:rPr>
              <w:t>专项业务支出</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65C2355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4120F85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基本运转和综合管理</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00D6DCE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17ED40D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650517E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85.00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39CE536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85.00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7B46251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137198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C5BACE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70D1F8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9C6255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A17E7E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5E58581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9E7DA1E"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FF9044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13</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4591BE8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4CB857D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73A01E9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3B19628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政法委政法工作业务经费</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07D23F6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中共长春市委政法委员会</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377174C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85.00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8D94736"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85.00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9151DC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D794AA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45CC02F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7C49FB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7218A5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1861E51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18586C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1D8AC682"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294C41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14</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4BE2FA1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311-</w:t>
            </w:r>
            <w:r w:rsidRPr="00CC6128">
              <w:rPr>
                <w:rFonts w:ascii="仿宋" w:eastAsia="仿宋" w:hAnsi="仿宋" w:cs="宋体" w:hint="eastAsia"/>
                <w:color w:val="333333"/>
                <w:sz w:val="22"/>
                <w:szCs w:val="22"/>
              </w:rPr>
              <w:t>专项业务支出</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25B4CDE2"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506C457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法学会</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6FDF942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1DBB35D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1C55D4A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25.00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6B106D3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25.00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6EBF24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0700F7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5009CA01"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E1EB80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5E0A062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86336B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024A3D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7E309E3F"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208CC4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15</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5844875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38EC171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12F4102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1AD04A76"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法学会</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75B451F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中共长春市委政法委员会</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32C5E91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25.00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7723563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25.00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7DC42A8"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54784E9"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8CEA66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5EA8F7E"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099348A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6BF554BB"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90AD19A"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r w:rsidR="007E7241" w:rsidRPr="00CC6128" w14:paraId="2FE2AA98" w14:textId="77777777">
        <w:trPr>
          <w:trHeight w:val="750"/>
        </w:trPr>
        <w:tc>
          <w:tcPr>
            <w:tcW w:w="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8B97C5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lastRenderedPageBreak/>
              <w:t>16</w:t>
            </w:r>
          </w:p>
        </w:tc>
        <w:tc>
          <w:tcPr>
            <w:tcW w:w="863" w:type="dxa"/>
            <w:tcBorders>
              <w:top w:val="nil"/>
              <w:left w:val="nil"/>
              <w:bottom w:val="single" w:sz="8" w:space="0" w:color="auto"/>
              <w:right w:val="single" w:sz="8" w:space="0" w:color="auto"/>
            </w:tcBorders>
            <w:shd w:val="clear" w:color="auto" w:fill="auto"/>
            <w:tcMar>
              <w:left w:w="108" w:type="dxa"/>
              <w:right w:w="108" w:type="dxa"/>
            </w:tcMar>
            <w:vAlign w:val="center"/>
          </w:tcPr>
          <w:p w14:paraId="18FE5A2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Arial"/>
                <w:color w:val="333333"/>
                <w:sz w:val="22"/>
                <w:szCs w:val="22"/>
              </w:rPr>
              <w:t>311-</w:t>
            </w:r>
            <w:r w:rsidRPr="00CC6128">
              <w:rPr>
                <w:rFonts w:ascii="仿宋" w:eastAsia="仿宋" w:hAnsi="仿宋" w:cs="宋体" w:hint="eastAsia"/>
                <w:color w:val="333333"/>
                <w:sz w:val="22"/>
                <w:szCs w:val="22"/>
              </w:rPr>
              <w:t>专项业务支出</w:t>
            </w:r>
          </w:p>
        </w:tc>
        <w:tc>
          <w:tcPr>
            <w:tcW w:w="657" w:type="dxa"/>
            <w:tcBorders>
              <w:top w:val="nil"/>
              <w:left w:val="nil"/>
              <w:bottom w:val="single" w:sz="8" w:space="0" w:color="auto"/>
              <w:right w:val="single" w:sz="8" w:space="0" w:color="auto"/>
            </w:tcBorders>
            <w:shd w:val="clear" w:color="auto" w:fill="auto"/>
            <w:tcMar>
              <w:left w:w="108" w:type="dxa"/>
              <w:right w:w="108" w:type="dxa"/>
            </w:tcMar>
            <w:vAlign w:val="center"/>
          </w:tcPr>
          <w:p w14:paraId="2323B17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943" w:type="dxa"/>
            <w:tcBorders>
              <w:top w:val="nil"/>
              <w:left w:val="nil"/>
              <w:bottom w:val="single" w:sz="8" w:space="0" w:color="auto"/>
              <w:right w:val="single" w:sz="8" w:space="0" w:color="auto"/>
            </w:tcBorders>
            <w:shd w:val="clear" w:color="auto" w:fill="auto"/>
            <w:tcMar>
              <w:left w:w="108" w:type="dxa"/>
              <w:right w:w="108" w:type="dxa"/>
            </w:tcMar>
            <w:vAlign w:val="center"/>
          </w:tcPr>
          <w:p w14:paraId="23F098A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涉密业务管理专项</w:t>
            </w:r>
          </w:p>
        </w:tc>
        <w:tc>
          <w:tcPr>
            <w:tcW w:w="1217" w:type="dxa"/>
            <w:tcBorders>
              <w:top w:val="nil"/>
              <w:left w:val="nil"/>
              <w:bottom w:val="single" w:sz="8" w:space="0" w:color="auto"/>
              <w:right w:val="single" w:sz="8" w:space="0" w:color="auto"/>
            </w:tcBorders>
            <w:shd w:val="clear" w:color="auto" w:fill="auto"/>
            <w:tcMar>
              <w:left w:w="108" w:type="dxa"/>
              <w:right w:w="108" w:type="dxa"/>
            </w:tcMar>
            <w:vAlign w:val="center"/>
          </w:tcPr>
          <w:p w14:paraId="7DF217E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 xml:space="preserve">　</w:t>
            </w:r>
          </w:p>
        </w:tc>
        <w:tc>
          <w:tcPr>
            <w:tcW w:w="1265" w:type="dxa"/>
            <w:tcBorders>
              <w:top w:val="nil"/>
              <w:left w:val="nil"/>
              <w:bottom w:val="single" w:sz="8" w:space="0" w:color="auto"/>
              <w:right w:val="single" w:sz="8" w:space="0" w:color="auto"/>
            </w:tcBorders>
            <w:shd w:val="clear" w:color="auto" w:fill="auto"/>
            <w:tcMar>
              <w:left w:w="108" w:type="dxa"/>
              <w:right w:w="108" w:type="dxa"/>
            </w:tcMar>
            <w:vAlign w:val="center"/>
          </w:tcPr>
          <w:p w14:paraId="60F22E4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333333"/>
                <w:sz w:val="22"/>
                <w:szCs w:val="22"/>
              </w:rPr>
              <w:t>中共长春市委政法委员会</w:t>
            </w:r>
          </w:p>
        </w:tc>
        <w:tc>
          <w:tcPr>
            <w:tcW w:w="995" w:type="dxa"/>
            <w:tcBorders>
              <w:top w:val="nil"/>
              <w:left w:val="nil"/>
              <w:bottom w:val="single" w:sz="8" w:space="0" w:color="auto"/>
              <w:right w:val="single" w:sz="8" w:space="0" w:color="auto"/>
            </w:tcBorders>
            <w:shd w:val="clear" w:color="auto" w:fill="auto"/>
            <w:tcMar>
              <w:left w:w="108" w:type="dxa"/>
              <w:right w:w="108" w:type="dxa"/>
            </w:tcMar>
            <w:vAlign w:val="center"/>
          </w:tcPr>
          <w:p w14:paraId="015D71B5"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153.00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1B520A64"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153.00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BAD88D3"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11551C3F"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960" w:type="dxa"/>
            <w:tcBorders>
              <w:top w:val="nil"/>
              <w:left w:val="nil"/>
              <w:bottom w:val="single" w:sz="8" w:space="0" w:color="auto"/>
              <w:right w:val="single" w:sz="8" w:space="0" w:color="auto"/>
            </w:tcBorders>
            <w:shd w:val="clear" w:color="auto" w:fill="auto"/>
            <w:tcMar>
              <w:left w:w="108" w:type="dxa"/>
              <w:right w:w="108" w:type="dxa"/>
            </w:tcMar>
            <w:vAlign w:val="center"/>
          </w:tcPr>
          <w:p w14:paraId="55F14D1D"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31694722"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82F3E67"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2842D7D0"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c>
          <w:tcPr>
            <w:tcW w:w="740" w:type="dxa"/>
            <w:tcBorders>
              <w:top w:val="nil"/>
              <w:left w:val="nil"/>
              <w:bottom w:val="single" w:sz="8" w:space="0" w:color="auto"/>
              <w:right w:val="single" w:sz="8" w:space="0" w:color="auto"/>
            </w:tcBorders>
            <w:shd w:val="clear" w:color="auto" w:fill="auto"/>
            <w:tcMar>
              <w:left w:w="108" w:type="dxa"/>
              <w:right w:w="108" w:type="dxa"/>
            </w:tcMar>
            <w:vAlign w:val="center"/>
          </w:tcPr>
          <w:p w14:paraId="4EF61F9C" w14:textId="77777777" w:rsidR="007E7241" w:rsidRPr="00CC6128" w:rsidRDefault="00CC6128">
            <w:pPr>
              <w:pStyle w:val="a3"/>
              <w:widowControl/>
              <w:spacing w:beforeAutospacing="0" w:afterAutospacing="0" w:line="300" w:lineRule="atLeast"/>
              <w:jc w:val="right"/>
              <w:rPr>
                <w:rFonts w:ascii="仿宋" w:eastAsia="仿宋" w:hAnsi="仿宋" w:cs="Calibri"/>
                <w:color w:val="333333"/>
                <w:sz w:val="22"/>
                <w:szCs w:val="22"/>
              </w:rPr>
            </w:pPr>
            <w:r w:rsidRPr="00CC6128">
              <w:rPr>
                <w:rFonts w:ascii="仿宋" w:eastAsia="仿宋" w:hAnsi="仿宋" w:cs="Arial"/>
                <w:color w:val="333333"/>
                <w:sz w:val="22"/>
                <w:szCs w:val="22"/>
              </w:rPr>
              <w:t>0.00</w:t>
            </w:r>
          </w:p>
        </w:tc>
      </w:tr>
    </w:tbl>
    <w:p w14:paraId="34589A7C"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b/>
          <w:bCs/>
          <w:color w:val="333333"/>
          <w:sz w:val="22"/>
          <w:szCs w:val="22"/>
          <w:shd w:val="clear" w:color="auto" w:fill="FFFFFF"/>
        </w:rPr>
        <w:t> </w:t>
      </w:r>
    </w:p>
    <w:tbl>
      <w:tblPr>
        <w:tblW w:w="11900" w:type="dxa"/>
        <w:tblCellMar>
          <w:left w:w="0" w:type="dxa"/>
          <w:right w:w="0" w:type="dxa"/>
        </w:tblCellMar>
        <w:tblLook w:val="04A0" w:firstRow="1" w:lastRow="0" w:firstColumn="1" w:lastColumn="0" w:noHBand="0" w:noVBand="1"/>
      </w:tblPr>
      <w:tblGrid>
        <w:gridCol w:w="980"/>
        <w:gridCol w:w="1620"/>
        <w:gridCol w:w="1620"/>
        <w:gridCol w:w="3900"/>
        <w:gridCol w:w="1500"/>
        <w:gridCol w:w="2280"/>
      </w:tblGrid>
      <w:tr w:rsidR="007E7241" w:rsidRPr="00CC6128" w14:paraId="30F2153B" w14:textId="77777777">
        <w:trPr>
          <w:trHeight w:val="940"/>
        </w:trPr>
        <w:tc>
          <w:tcPr>
            <w:tcW w:w="11900" w:type="dxa"/>
            <w:gridSpan w:val="6"/>
            <w:tcBorders>
              <w:top w:val="nil"/>
              <w:left w:val="nil"/>
              <w:bottom w:val="single" w:sz="8" w:space="0" w:color="auto"/>
              <w:right w:val="nil"/>
            </w:tcBorders>
            <w:shd w:val="clear" w:color="auto" w:fill="auto"/>
            <w:tcMar>
              <w:left w:w="108" w:type="dxa"/>
              <w:right w:w="108" w:type="dxa"/>
            </w:tcMar>
            <w:vAlign w:val="center"/>
          </w:tcPr>
          <w:p w14:paraId="18C2C690" w14:textId="77777777"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中共长春市政法委员会2022年项目支出绩效目标表</w:t>
            </w:r>
          </w:p>
        </w:tc>
      </w:tr>
      <w:tr w:rsidR="007E7241" w:rsidRPr="00CC6128" w14:paraId="4E16C582" w14:textId="77777777">
        <w:trPr>
          <w:trHeight w:val="500"/>
        </w:trPr>
        <w:tc>
          <w:tcPr>
            <w:tcW w:w="4220" w:type="dxa"/>
            <w:gridSpan w:val="3"/>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0B2D41C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项目名称</w:t>
            </w:r>
          </w:p>
        </w:tc>
        <w:tc>
          <w:tcPr>
            <w:tcW w:w="768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5E9EB53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业务管理专项</w:t>
            </w:r>
          </w:p>
        </w:tc>
      </w:tr>
      <w:tr w:rsidR="007E7241" w:rsidRPr="00CC6128" w14:paraId="52CA5891" w14:textId="77777777">
        <w:trPr>
          <w:trHeight w:val="500"/>
        </w:trPr>
        <w:tc>
          <w:tcPr>
            <w:tcW w:w="4220" w:type="dxa"/>
            <w:gridSpan w:val="3"/>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F303C1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项目级次</w:t>
            </w:r>
          </w:p>
        </w:tc>
        <w:tc>
          <w:tcPr>
            <w:tcW w:w="768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03B3115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proofErr w:type="gramStart"/>
            <w:r w:rsidRPr="00CC6128">
              <w:rPr>
                <w:rFonts w:ascii="仿宋" w:eastAsia="仿宋" w:hAnsi="仿宋" w:cs="宋体" w:hint="eastAsia"/>
                <w:color w:val="000000"/>
                <w:sz w:val="22"/>
                <w:szCs w:val="22"/>
              </w:rPr>
              <w:t>一级项目</w:t>
            </w:r>
            <w:proofErr w:type="gramEnd"/>
          </w:p>
        </w:tc>
      </w:tr>
      <w:tr w:rsidR="007E7241" w:rsidRPr="00CC6128" w14:paraId="6565A7A0" w14:textId="77777777">
        <w:trPr>
          <w:trHeight w:val="500"/>
        </w:trPr>
        <w:tc>
          <w:tcPr>
            <w:tcW w:w="980"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3656801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项目资金</w:t>
            </w:r>
            <w:r w:rsidRPr="00CC6128">
              <w:rPr>
                <w:rFonts w:ascii="仿宋" w:eastAsia="仿宋" w:hAnsi="仿宋" w:cs="微软雅黑" w:hint="eastAsia"/>
                <w:color w:val="333333"/>
                <w:sz w:val="22"/>
                <w:szCs w:val="22"/>
              </w:rPr>
              <w:t>(</w:t>
            </w:r>
            <w:r w:rsidRPr="00CC6128">
              <w:rPr>
                <w:rFonts w:ascii="仿宋" w:eastAsia="仿宋" w:hAnsi="仿宋" w:cs="宋体" w:hint="eastAsia"/>
                <w:color w:val="000000"/>
                <w:sz w:val="22"/>
                <w:szCs w:val="22"/>
              </w:rPr>
              <w:t>万元）</w:t>
            </w:r>
          </w:p>
        </w:tc>
        <w:tc>
          <w:tcPr>
            <w:tcW w:w="3240"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14:paraId="4A4862C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年度资金总额</w:t>
            </w:r>
          </w:p>
        </w:tc>
        <w:tc>
          <w:tcPr>
            <w:tcW w:w="768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0981DE6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455.00</w:t>
            </w:r>
          </w:p>
        </w:tc>
      </w:tr>
      <w:tr w:rsidR="007E7241" w:rsidRPr="00CC6128" w14:paraId="2E572598" w14:textId="77777777">
        <w:trPr>
          <w:trHeight w:val="500"/>
        </w:trPr>
        <w:tc>
          <w:tcPr>
            <w:tcW w:w="980"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6982B45C" w14:textId="77777777" w:rsidR="007E7241" w:rsidRPr="00CC6128" w:rsidRDefault="007E7241">
            <w:pPr>
              <w:rPr>
                <w:rFonts w:ascii="仿宋" w:eastAsia="仿宋" w:hAnsi="仿宋" w:cs="微软雅黑"/>
                <w:sz w:val="22"/>
                <w:szCs w:val="22"/>
              </w:rPr>
            </w:pPr>
          </w:p>
        </w:tc>
        <w:tc>
          <w:tcPr>
            <w:tcW w:w="3240"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14:paraId="370DBB6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其中：财政拨款</w:t>
            </w:r>
          </w:p>
        </w:tc>
        <w:tc>
          <w:tcPr>
            <w:tcW w:w="768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17B6882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455.00</w:t>
            </w:r>
          </w:p>
        </w:tc>
      </w:tr>
      <w:tr w:rsidR="007E7241" w:rsidRPr="00CC6128" w14:paraId="06323E66" w14:textId="77777777">
        <w:trPr>
          <w:trHeight w:val="500"/>
        </w:trPr>
        <w:tc>
          <w:tcPr>
            <w:tcW w:w="980"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391E7F75" w14:textId="77777777" w:rsidR="007E7241" w:rsidRPr="00CC6128" w:rsidRDefault="007E7241">
            <w:pPr>
              <w:rPr>
                <w:rFonts w:ascii="仿宋" w:eastAsia="仿宋" w:hAnsi="仿宋" w:cs="微软雅黑"/>
                <w:sz w:val="22"/>
                <w:szCs w:val="22"/>
              </w:rPr>
            </w:pPr>
          </w:p>
        </w:tc>
        <w:tc>
          <w:tcPr>
            <w:tcW w:w="3240"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14:paraId="698B5F0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     </w:t>
            </w:r>
            <w:r w:rsidRPr="00CC6128">
              <w:rPr>
                <w:rFonts w:ascii="宋体" w:eastAsia="宋体" w:hAnsi="宋体" w:cs="宋体" w:hint="eastAsia"/>
                <w:color w:val="000000"/>
                <w:sz w:val="22"/>
                <w:szCs w:val="22"/>
              </w:rPr>
              <w:t> </w:t>
            </w:r>
            <w:r w:rsidRPr="00CC6128">
              <w:rPr>
                <w:rFonts w:ascii="仿宋" w:eastAsia="仿宋" w:hAnsi="仿宋" w:cs="宋体" w:hint="eastAsia"/>
                <w:color w:val="000000"/>
                <w:sz w:val="22"/>
                <w:szCs w:val="22"/>
              </w:rPr>
              <w:t>其他资金</w:t>
            </w:r>
          </w:p>
        </w:tc>
        <w:tc>
          <w:tcPr>
            <w:tcW w:w="768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4946A7A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0.00</w:t>
            </w:r>
          </w:p>
        </w:tc>
      </w:tr>
      <w:tr w:rsidR="007E7241" w:rsidRPr="00CC6128" w14:paraId="7CF01773" w14:textId="77777777">
        <w:trPr>
          <w:trHeight w:val="920"/>
        </w:trPr>
        <w:tc>
          <w:tcPr>
            <w:tcW w:w="980"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386CBC6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阶段性绩效目标</w:t>
            </w:r>
          </w:p>
        </w:tc>
        <w:tc>
          <w:tcPr>
            <w:tcW w:w="10920"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14:paraId="67BE008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全市社会治安综合治理社会化、法治化、智能化、专业化水平不断提升，群众安全感满意度稳步提高，综治（平安长春建设）各项工作扎实开展，努力把我市建设成为全国最具安全感城市。</w:t>
            </w:r>
          </w:p>
        </w:tc>
      </w:tr>
      <w:tr w:rsidR="007E7241" w:rsidRPr="00CC6128" w14:paraId="7405FE44" w14:textId="77777777">
        <w:trPr>
          <w:trHeight w:val="1080"/>
        </w:trPr>
        <w:tc>
          <w:tcPr>
            <w:tcW w:w="980"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07045F09"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年度绩效</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目标</w:t>
            </w:r>
          </w:p>
        </w:tc>
        <w:tc>
          <w:tcPr>
            <w:tcW w:w="10920"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14:paraId="12AD541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全市社会治安综合治理社会化、法治化、智能化、专业化水平不断提升，群众安全感满意度稳步提高，综治（平安长春建设）各项工作扎实开展，努力把我市建设成为全国最具安全感城市。</w:t>
            </w:r>
          </w:p>
        </w:tc>
      </w:tr>
      <w:tr w:rsidR="007E7241" w:rsidRPr="00CC6128" w14:paraId="72F46C02" w14:textId="77777777">
        <w:trPr>
          <w:trHeight w:val="500"/>
        </w:trPr>
        <w:tc>
          <w:tcPr>
            <w:tcW w:w="980"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5922D2C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绩效指标</w:t>
            </w:r>
          </w:p>
        </w:tc>
        <w:tc>
          <w:tcPr>
            <w:tcW w:w="1620" w:type="dxa"/>
            <w:tcBorders>
              <w:top w:val="nil"/>
              <w:left w:val="nil"/>
              <w:bottom w:val="single" w:sz="8" w:space="0" w:color="auto"/>
              <w:right w:val="single" w:sz="8" w:space="0" w:color="auto"/>
            </w:tcBorders>
            <w:shd w:val="clear" w:color="auto" w:fill="FFFFFF"/>
            <w:tcMar>
              <w:left w:w="108" w:type="dxa"/>
              <w:right w:w="108" w:type="dxa"/>
            </w:tcMar>
            <w:vAlign w:val="center"/>
          </w:tcPr>
          <w:p w14:paraId="7C3BE19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一级指标</w:t>
            </w:r>
          </w:p>
        </w:tc>
        <w:tc>
          <w:tcPr>
            <w:tcW w:w="1620" w:type="dxa"/>
            <w:tcBorders>
              <w:top w:val="nil"/>
              <w:left w:val="nil"/>
              <w:bottom w:val="single" w:sz="8" w:space="0" w:color="auto"/>
              <w:right w:val="single" w:sz="8" w:space="0" w:color="auto"/>
            </w:tcBorders>
            <w:shd w:val="clear" w:color="auto" w:fill="FFFFFF"/>
            <w:tcMar>
              <w:left w:w="108" w:type="dxa"/>
              <w:right w:w="108" w:type="dxa"/>
            </w:tcMar>
            <w:vAlign w:val="center"/>
          </w:tcPr>
          <w:p w14:paraId="432FF93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二级指标</w:t>
            </w:r>
          </w:p>
        </w:tc>
        <w:tc>
          <w:tcPr>
            <w:tcW w:w="3900" w:type="dxa"/>
            <w:tcBorders>
              <w:top w:val="nil"/>
              <w:left w:val="nil"/>
              <w:bottom w:val="single" w:sz="8" w:space="0" w:color="auto"/>
              <w:right w:val="single" w:sz="8" w:space="0" w:color="auto"/>
            </w:tcBorders>
            <w:shd w:val="clear" w:color="auto" w:fill="FFFFFF"/>
            <w:tcMar>
              <w:left w:w="108" w:type="dxa"/>
              <w:right w:w="108" w:type="dxa"/>
            </w:tcMar>
            <w:vAlign w:val="center"/>
          </w:tcPr>
          <w:p w14:paraId="1DF1D4F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三级指标</w:t>
            </w:r>
          </w:p>
        </w:tc>
        <w:tc>
          <w:tcPr>
            <w:tcW w:w="1500" w:type="dxa"/>
            <w:tcBorders>
              <w:top w:val="nil"/>
              <w:left w:val="nil"/>
              <w:bottom w:val="single" w:sz="8" w:space="0" w:color="auto"/>
              <w:right w:val="single" w:sz="8" w:space="0" w:color="auto"/>
            </w:tcBorders>
            <w:shd w:val="clear" w:color="auto" w:fill="FFFFFF"/>
            <w:tcMar>
              <w:left w:w="108" w:type="dxa"/>
              <w:right w:w="108" w:type="dxa"/>
            </w:tcMar>
            <w:vAlign w:val="center"/>
          </w:tcPr>
          <w:p w14:paraId="638B5AC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阶段性指标值</w:t>
            </w:r>
          </w:p>
        </w:tc>
        <w:tc>
          <w:tcPr>
            <w:tcW w:w="2280" w:type="dxa"/>
            <w:tcBorders>
              <w:top w:val="nil"/>
              <w:left w:val="nil"/>
              <w:bottom w:val="single" w:sz="8" w:space="0" w:color="auto"/>
              <w:right w:val="single" w:sz="8" w:space="0" w:color="auto"/>
            </w:tcBorders>
            <w:shd w:val="clear" w:color="auto" w:fill="FFFFFF"/>
            <w:tcMar>
              <w:left w:w="108" w:type="dxa"/>
              <w:right w:w="108" w:type="dxa"/>
            </w:tcMar>
            <w:vAlign w:val="center"/>
          </w:tcPr>
          <w:p w14:paraId="48EC7A9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指标值</w:t>
            </w:r>
          </w:p>
        </w:tc>
      </w:tr>
      <w:tr w:rsidR="007E7241" w:rsidRPr="00CC6128" w14:paraId="0A68FDCE" w14:textId="77777777">
        <w:trPr>
          <w:trHeight w:val="500"/>
        </w:trPr>
        <w:tc>
          <w:tcPr>
            <w:tcW w:w="980"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0BE1307D" w14:textId="77777777" w:rsidR="007E7241" w:rsidRPr="00CC6128" w:rsidRDefault="007E7241">
            <w:pPr>
              <w:rPr>
                <w:rFonts w:ascii="仿宋" w:eastAsia="仿宋" w:hAnsi="仿宋" w:cs="微软雅黑"/>
                <w:sz w:val="22"/>
                <w:szCs w:val="22"/>
              </w:rPr>
            </w:pPr>
          </w:p>
        </w:tc>
        <w:tc>
          <w:tcPr>
            <w:tcW w:w="1620" w:type="dxa"/>
            <w:vMerge w:val="restart"/>
            <w:tcBorders>
              <w:top w:val="nil"/>
              <w:left w:val="nil"/>
              <w:bottom w:val="single" w:sz="8" w:space="0" w:color="auto"/>
              <w:right w:val="single" w:sz="8" w:space="0" w:color="auto"/>
            </w:tcBorders>
            <w:shd w:val="clear" w:color="auto" w:fill="FFFFFF"/>
            <w:tcMar>
              <w:left w:w="108" w:type="dxa"/>
              <w:right w:w="108" w:type="dxa"/>
            </w:tcMar>
            <w:vAlign w:val="center"/>
          </w:tcPr>
          <w:p w14:paraId="6AC18B0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产出指标</w:t>
            </w:r>
          </w:p>
        </w:tc>
        <w:tc>
          <w:tcPr>
            <w:tcW w:w="1620" w:type="dxa"/>
            <w:tcBorders>
              <w:top w:val="nil"/>
              <w:left w:val="nil"/>
              <w:bottom w:val="single" w:sz="8" w:space="0" w:color="auto"/>
              <w:right w:val="single" w:sz="8" w:space="0" w:color="auto"/>
            </w:tcBorders>
            <w:shd w:val="clear" w:color="auto" w:fill="FFFFFF"/>
            <w:tcMar>
              <w:left w:w="108" w:type="dxa"/>
              <w:right w:w="108" w:type="dxa"/>
            </w:tcMar>
            <w:vAlign w:val="center"/>
          </w:tcPr>
          <w:p w14:paraId="32F092D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数量指标</w:t>
            </w:r>
          </w:p>
        </w:tc>
        <w:tc>
          <w:tcPr>
            <w:tcW w:w="3900" w:type="dxa"/>
            <w:tcBorders>
              <w:top w:val="nil"/>
              <w:left w:val="nil"/>
              <w:bottom w:val="single" w:sz="8" w:space="0" w:color="auto"/>
              <w:right w:val="single" w:sz="8" w:space="0" w:color="auto"/>
            </w:tcBorders>
            <w:shd w:val="clear" w:color="auto" w:fill="FFFFFF"/>
            <w:tcMar>
              <w:left w:w="108" w:type="dxa"/>
              <w:right w:w="108" w:type="dxa"/>
            </w:tcMar>
            <w:vAlign w:val="center"/>
          </w:tcPr>
          <w:p w14:paraId="4FFFDA9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综治中心标准化示范点建设数量</w:t>
            </w:r>
          </w:p>
        </w:tc>
        <w:tc>
          <w:tcPr>
            <w:tcW w:w="1500" w:type="dxa"/>
            <w:tcBorders>
              <w:top w:val="nil"/>
              <w:left w:val="nil"/>
              <w:bottom w:val="single" w:sz="8" w:space="0" w:color="auto"/>
              <w:right w:val="single" w:sz="8" w:space="0" w:color="auto"/>
            </w:tcBorders>
            <w:shd w:val="clear" w:color="auto" w:fill="FFFFFF"/>
            <w:tcMar>
              <w:left w:w="108" w:type="dxa"/>
              <w:right w:w="108" w:type="dxa"/>
            </w:tcMar>
            <w:vAlign w:val="center"/>
          </w:tcPr>
          <w:p w14:paraId="48FA9CF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0</w:t>
            </w:r>
          </w:p>
        </w:tc>
        <w:tc>
          <w:tcPr>
            <w:tcW w:w="2280" w:type="dxa"/>
            <w:tcBorders>
              <w:top w:val="nil"/>
              <w:left w:val="nil"/>
              <w:bottom w:val="single" w:sz="8" w:space="0" w:color="auto"/>
              <w:right w:val="single" w:sz="8" w:space="0" w:color="auto"/>
            </w:tcBorders>
            <w:shd w:val="clear" w:color="auto" w:fill="FFFFFF"/>
            <w:tcMar>
              <w:left w:w="108" w:type="dxa"/>
              <w:right w:w="108" w:type="dxa"/>
            </w:tcMar>
            <w:vAlign w:val="center"/>
          </w:tcPr>
          <w:p w14:paraId="25DE987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51</w:t>
            </w:r>
          </w:p>
        </w:tc>
      </w:tr>
      <w:tr w:rsidR="007E7241" w:rsidRPr="00CC6128" w14:paraId="47552ABF" w14:textId="77777777">
        <w:trPr>
          <w:trHeight w:val="500"/>
        </w:trPr>
        <w:tc>
          <w:tcPr>
            <w:tcW w:w="980"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01016E8" w14:textId="77777777" w:rsidR="007E7241" w:rsidRPr="00CC6128" w:rsidRDefault="007E7241">
            <w:pPr>
              <w:rPr>
                <w:rFonts w:ascii="仿宋" w:eastAsia="仿宋" w:hAnsi="仿宋" w:cs="微软雅黑"/>
                <w:sz w:val="22"/>
                <w:szCs w:val="22"/>
              </w:rPr>
            </w:pPr>
          </w:p>
        </w:tc>
        <w:tc>
          <w:tcPr>
            <w:tcW w:w="1620"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784CA871" w14:textId="77777777" w:rsidR="007E7241" w:rsidRPr="00CC6128" w:rsidRDefault="007E7241">
            <w:pPr>
              <w:rPr>
                <w:rFonts w:ascii="仿宋" w:eastAsia="仿宋" w:hAnsi="仿宋" w:cs="微软雅黑"/>
                <w:sz w:val="22"/>
                <w:szCs w:val="22"/>
              </w:rPr>
            </w:pPr>
          </w:p>
        </w:tc>
        <w:tc>
          <w:tcPr>
            <w:tcW w:w="1620" w:type="dxa"/>
            <w:tcBorders>
              <w:top w:val="nil"/>
              <w:left w:val="nil"/>
              <w:bottom w:val="single" w:sz="8" w:space="0" w:color="auto"/>
              <w:right w:val="single" w:sz="8" w:space="0" w:color="auto"/>
            </w:tcBorders>
            <w:shd w:val="clear" w:color="auto" w:fill="FFFFFF"/>
            <w:tcMar>
              <w:left w:w="108" w:type="dxa"/>
              <w:right w:w="108" w:type="dxa"/>
            </w:tcMar>
            <w:vAlign w:val="center"/>
          </w:tcPr>
          <w:p w14:paraId="3F35665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质量指标</w:t>
            </w:r>
          </w:p>
        </w:tc>
        <w:tc>
          <w:tcPr>
            <w:tcW w:w="3900" w:type="dxa"/>
            <w:tcBorders>
              <w:top w:val="nil"/>
              <w:left w:val="nil"/>
              <w:bottom w:val="single" w:sz="8" w:space="0" w:color="auto"/>
              <w:right w:val="single" w:sz="8" w:space="0" w:color="auto"/>
            </w:tcBorders>
            <w:shd w:val="clear" w:color="auto" w:fill="FFFFFF"/>
            <w:tcMar>
              <w:left w:w="108" w:type="dxa"/>
              <w:right w:w="108" w:type="dxa"/>
            </w:tcMar>
            <w:vAlign w:val="center"/>
          </w:tcPr>
          <w:p w14:paraId="5276FA89"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综治中心标准化示范点建设验收合格率</w:t>
            </w:r>
          </w:p>
        </w:tc>
        <w:tc>
          <w:tcPr>
            <w:tcW w:w="1500" w:type="dxa"/>
            <w:tcBorders>
              <w:top w:val="nil"/>
              <w:left w:val="nil"/>
              <w:bottom w:val="single" w:sz="8" w:space="0" w:color="auto"/>
              <w:right w:val="single" w:sz="8" w:space="0" w:color="auto"/>
            </w:tcBorders>
            <w:shd w:val="clear" w:color="auto" w:fill="FFFFFF"/>
            <w:tcMar>
              <w:left w:w="108" w:type="dxa"/>
              <w:right w:w="108" w:type="dxa"/>
            </w:tcMar>
            <w:vAlign w:val="center"/>
          </w:tcPr>
          <w:p w14:paraId="39CF566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0</w:t>
            </w:r>
          </w:p>
        </w:tc>
        <w:tc>
          <w:tcPr>
            <w:tcW w:w="2280" w:type="dxa"/>
            <w:tcBorders>
              <w:top w:val="nil"/>
              <w:left w:val="nil"/>
              <w:bottom w:val="single" w:sz="8" w:space="0" w:color="auto"/>
              <w:right w:val="single" w:sz="8" w:space="0" w:color="auto"/>
            </w:tcBorders>
            <w:shd w:val="clear" w:color="auto" w:fill="FFFFFF"/>
            <w:tcMar>
              <w:left w:w="108" w:type="dxa"/>
              <w:right w:w="108" w:type="dxa"/>
            </w:tcMar>
            <w:vAlign w:val="center"/>
          </w:tcPr>
          <w:p w14:paraId="1AD3FD0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100%</w:t>
            </w:r>
          </w:p>
        </w:tc>
      </w:tr>
      <w:tr w:rsidR="007E7241" w:rsidRPr="00CC6128" w14:paraId="4416A5B3" w14:textId="77777777">
        <w:trPr>
          <w:trHeight w:val="500"/>
        </w:trPr>
        <w:tc>
          <w:tcPr>
            <w:tcW w:w="980"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311EC7C" w14:textId="77777777" w:rsidR="007E7241" w:rsidRPr="00CC6128" w:rsidRDefault="007E7241">
            <w:pPr>
              <w:rPr>
                <w:rFonts w:ascii="仿宋" w:eastAsia="仿宋" w:hAnsi="仿宋" w:cs="微软雅黑"/>
                <w:sz w:val="22"/>
                <w:szCs w:val="22"/>
              </w:rPr>
            </w:pPr>
          </w:p>
        </w:tc>
        <w:tc>
          <w:tcPr>
            <w:tcW w:w="1620"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06734431" w14:textId="77777777" w:rsidR="007E7241" w:rsidRPr="00CC6128" w:rsidRDefault="007E7241">
            <w:pPr>
              <w:rPr>
                <w:rFonts w:ascii="仿宋" w:eastAsia="仿宋" w:hAnsi="仿宋" w:cs="微软雅黑"/>
                <w:sz w:val="22"/>
                <w:szCs w:val="22"/>
              </w:rPr>
            </w:pPr>
          </w:p>
        </w:tc>
        <w:tc>
          <w:tcPr>
            <w:tcW w:w="1620" w:type="dxa"/>
            <w:tcBorders>
              <w:top w:val="nil"/>
              <w:left w:val="nil"/>
              <w:bottom w:val="single" w:sz="8" w:space="0" w:color="auto"/>
              <w:right w:val="single" w:sz="8" w:space="0" w:color="auto"/>
            </w:tcBorders>
            <w:shd w:val="clear" w:color="auto" w:fill="FFFFFF"/>
            <w:tcMar>
              <w:left w:w="108" w:type="dxa"/>
              <w:right w:w="108" w:type="dxa"/>
            </w:tcMar>
            <w:vAlign w:val="center"/>
          </w:tcPr>
          <w:p w14:paraId="13208A3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时效指标</w:t>
            </w:r>
          </w:p>
        </w:tc>
        <w:tc>
          <w:tcPr>
            <w:tcW w:w="3900" w:type="dxa"/>
            <w:tcBorders>
              <w:top w:val="nil"/>
              <w:left w:val="nil"/>
              <w:bottom w:val="single" w:sz="8" w:space="0" w:color="auto"/>
              <w:right w:val="single" w:sz="8" w:space="0" w:color="auto"/>
            </w:tcBorders>
            <w:shd w:val="clear" w:color="auto" w:fill="FFFFFF"/>
            <w:tcMar>
              <w:left w:w="108" w:type="dxa"/>
              <w:right w:w="108" w:type="dxa"/>
            </w:tcMar>
            <w:vAlign w:val="center"/>
          </w:tcPr>
          <w:p w14:paraId="1571DB0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综治中心标准化示范点建设及时性</w:t>
            </w:r>
          </w:p>
        </w:tc>
        <w:tc>
          <w:tcPr>
            <w:tcW w:w="1500" w:type="dxa"/>
            <w:tcBorders>
              <w:top w:val="nil"/>
              <w:left w:val="nil"/>
              <w:bottom w:val="single" w:sz="8" w:space="0" w:color="auto"/>
              <w:right w:val="single" w:sz="8" w:space="0" w:color="auto"/>
            </w:tcBorders>
            <w:shd w:val="clear" w:color="auto" w:fill="FFFFFF"/>
            <w:tcMar>
              <w:left w:w="108" w:type="dxa"/>
              <w:right w:w="108" w:type="dxa"/>
            </w:tcMar>
            <w:vAlign w:val="center"/>
          </w:tcPr>
          <w:p w14:paraId="0D87D6A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及时</w:t>
            </w:r>
          </w:p>
        </w:tc>
        <w:tc>
          <w:tcPr>
            <w:tcW w:w="2280" w:type="dxa"/>
            <w:tcBorders>
              <w:top w:val="nil"/>
              <w:left w:val="nil"/>
              <w:bottom w:val="single" w:sz="8" w:space="0" w:color="auto"/>
              <w:right w:val="single" w:sz="8" w:space="0" w:color="auto"/>
            </w:tcBorders>
            <w:shd w:val="clear" w:color="auto" w:fill="FFFFFF"/>
            <w:tcMar>
              <w:left w:w="108" w:type="dxa"/>
              <w:right w:w="108" w:type="dxa"/>
            </w:tcMar>
            <w:vAlign w:val="center"/>
          </w:tcPr>
          <w:p w14:paraId="3F04E43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及时</w:t>
            </w:r>
          </w:p>
        </w:tc>
      </w:tr>
      <w:tr w:rsidR="007E7241" w:rsidRPr="00CC6128" w14:paraId="269C4C43" w14:textId="77777777">
        <w:trPr>
          <w:trHeight w:val="500"/>
        </w:trPr>
        <w:tc>
          <w:tcPr>
            <w:tcW w:w="980"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2DD26363" w14:textId="77777777" w:rsidR="007E7241" w:rsidRPr="00CC6128" w:rsidRDefault="007E7241">
            <w:pPr>
              <w:rPr>
                <w:rFonts w:ascii="仿宋" w:eastAsia="仿宋" w:hAnsi="仿宋" w:cs="微软雅黑"/>
                <w:sz w:val="22"/>
                <w:szCs w:val="22"/>
              </w:rPr>
            </w:pPr>
          </w:p>
        </w:tc>
        <w:tc>
          <w:tcPr>
            <w:tcW w:w="1620" w:type="dxa"/>
            <w:vMerge w:val="restart"/>
            <w:tcBorders>
              <w:top w:val="nil"/>
              <w:left w:val="nil"/>
              <w:bottom w:val="single" w:sz="8" w:space="0" w:color="auto"/>
              <w:right w:val="single" w:sz="8" w:space="0" w:color="auto"/>
            </w:tcBorders>
            <w:shd w:val="clear" w:color="auto" w:fill="FFFFFF"/>
            <w:tcMar>
              <w:left w:w="108" w:type="dxa"/>
              <w:right w:w="108" w:type="dxa"/>
            </w:tcMar>
            <w:vAlign w:val="center"/>
          </w:tcPr>
          <w:p w14:paraId="47EB813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效果指标</w:t>
            </w:r>
          </w:p>
        </w:tc>
        <w:tc>
          <w:tcPr>
            <w:tcW w:w="1620" w:type="dxa"/>
            <w:tcBorders>
              <w:top w:val="nil"/>
              <w:left w:val="nil"/>
              <w:bottom w:val="single" w:sz="8" w:space="0" w:color="auto"/>
              <w:right w:val="single" w:sz="8" w:space="0" w:color="auto"/>
            </w:tcBorders>
            <w:shd w:val="clear" w:color="auto" w:fill="FFFFFF"/>
            <w:tcMar>
              <w:left w:w="108" w:type="dxa"/>
              <w:right w:w="108" w:type="dxa"/>
            </w:tcMar>
            <w:vAlign w:val="center"/>
          </w:tcPr>
          <w:p w14:paraId="5C5AFE4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社会效益指标</w:t>
            </w:r>
          </w:p>
        </w:tc>
        <w:tc>
          <w:tcPr>
            <w:tcW w:w="3900" w:type="dxa"/>
            <w:tcBorders>
              <w:top w:val="nil"/>
              <w:left w:val="nil"/>
              <w:bottom w:val="single" w:sz="8" w:space="0" w:color="auto"/>
              <w:right w:val="single" w:sz="8" w:space="0" w:color="auto"/>
            </w:tcBorders>
            <w:shd w:val="clear" w:color="auto" w:fill="FFFFFF"/>
            <w:tcMar>
              <w:left w:w="108" w:type="dxa"/>
              <w:right w:w="108" w:type="dxa"/>
            </w:tcMar>
            <w:vAlign w:val="center"/>
          </w:tcPr>
          <w:p w14:paraId="2CF383C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社会生活正常进行保障率</w:t>
            </w:r>
          </w:p>
        </w:tc>
        <w:tc>
          <w:tcPr>
            <w:tcW w:w="1500" w:type="dxa"/>
            <w:tcBorders>
              <w:top w:val="nil"/>
              <w:left w:val="nil"/>
              <w:bottom w:val="single" w:sz="8" w:space="0" w:color="auto"/>
              <w:right w:val="single" w:sz="8" w:space="0" w:color="auto"/>
            </w:tcBorders>
            <w:shd w:val="clear" w:color="auto" w:fill="FFFFFF"/>
            <w:tcMar>
              <w:left w:w="108" w:type="dxa"/>
              <w:right w:w="108" w:type="dxa"/>
            </w:tcMar>
            <w:vAlign w:val="center"/>
          </w:tcPr>
          <w:p w14:paraId="0A0D922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100%</w:t>
            </w:r>
          </w:p>
        </w:tc>
        <w:tc>
          <w:tcPr>
            <w:tcW w:w="2280" w:type="dxa"/>
            <w:tcBorders>
              <w:top w:val="nil"/>
              <w:left w:val="nil"/>
              <w:bottom w:val="single" w:sz="8" w:space="0" w:color="auto"/>
              <w:right w:val="single" w:sz="8" w:space="0" w:color="auto"/>
            </w:tcBorders>
            <w:shd w:val="clear" w:color="auto" w:fill="FFFFFF"/>
            <w:tcMar>
              <w:left w:w="108" w:type="dxa"/>
              <w:right w:w="108" w:type="dxa"/>
            </w:tcMar>
            <w:vAlign w:val="center"/>
          </w:tcPr>
          <w:p w14:paraId="0344479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100%</w:t>
            </w:r>
          </w:p>
        </w:tc>
      </w:tr>
      <w:tr w:rsidR="007E7241" w:rsidRPr="00CC6128" w14:paraId="4BE4C584" w14:textId="77777777">
        <w:trPr>
          <w:trHeight w:val="500"/>
        </w:trPr>
        <w:tc>
          <w:tcPr>
            <w:tcW w:w="980"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71546B83" w14:textId="77777777" w:rsidR="007E7241" w:rsidRPr="00CC6128" w:rsidRDefault="007E7241">
            <w:pPr>
              <w:rPr>
                <w:rFonts w:ascii="仿宋" w:eastAsia="仿宋" w:hAnsi="仿宋" w:cs="微软雅黑"/>
                <w:sz w:val="22"/>
                <w:szCs w:val="22"/>
              </w:rPr>
            </w:pPr>
          </w:p>
        </w:tc>
        <w:tc>
          <w:tcPr>
            <w:tcW w:w="1620"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7E98963B" w14:textId="77777777" w:rsidR="007E7241" w:rsidRPr="00CC6128" w:rsidRDefault="007E7241">
            <w:pPr>
              <w:rPr>
                <w:rFonts w:ascii="仿宋" w:eastAsia="仿宋" w:hAnsi="仿宋" w:cs="微软雅黑"/>
                <w:sz w:val="22"/>
                <w:szCs w:val="22"/>
              </w:rPr>
            </w:pPr>
          </w:p>
        </w:tc>
        <w:tc>
          <w:tcPr>
            <w:tcW w:w="1620" w:type="dxa"/>
            <w:tcBorders>
              <w:top w:val="nil"/>
              <w:left w:val="nil"/>
              <w:bottom w:val="single" w:sz="8" w:space="0" w:color="auto"/>
              <w:right w:val="single" w:sz="8" w:space="0" w:color="auto"/>
            </w:tcBorders>
            <w:shd w:val="clear" w:color="auto" w:fill="FFFFFF"/>
            <w:tcMar>
              <w:left w:w="108" w:type="dxa"/>
              <w:right w:w="108" w:type="dxa"/>
            </w:tcMar>
            <w:vAlign w:val="center"/>
          </w:tcPr>
          <w:p w14:paraId="4648F155"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可持续影响指标</w:t>
            </w:r>
          </w:p>
        </w:tc>
        <w:tc>
          <w:tcPr>
            <w:tcW w:w="3900" w:type="dxa"/>
            <w:tcBorders>
              <w:top w:val="nil"/>
              <w:left w:val="nil"/>
              <w:bottom w:val="single" w:sz="8" w:space="0" w:color="auto"/>
              <w:right w:val="single" w:sz="8" w:space="0" w:color="auto"/>
            </w:tcBorders>
            <w:shd w:val="clear" w:color="auto" w:fill="FFFFFF"/>
            <w:tcMar>
              <w:left w:w="108" w:type="dxa"/>
              <w:right w:w="108" w:type="dxa"/>
            </w:tcMar>
            <w:vAlign w:val="center"/>
          </w:tcPr>
          <w:p w14:paraId="6B19681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日常维护管理机制健全性</w:t>
            </w:r>
          </w:p>
        </w:tc>
        <w:tc>
          <w:tcPr>
            <w:tcW w:w="1500" w:type="dxa"/>
            <w:tcBorders>
              <w:top w:val="nil"/>
              <w:left w:val="nil"/>
              <w:bottom w:val="single" w:sz="8" w:space="0" w:color="auto"/>
              <w:right w:val="single" w:sz="8" w:space="0" w:color="auto"/>
            </w:tcBorders>
            <w:shd w:val="clear" w:color="auto" w:fill="FFFFFF"/>
            <w:tcMar>
              <w:left w:w="108" w:type="dxa"/>
              <w:right w:w="108" w:type="dxa"/>
            </w:tcMar>
            <w:vAlign w:val="center"/>
          </w:tcPr>
          <w:p w14:paraId="7E13F73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健全</w:t>
            </w:r>
          </w:p>
        </w:tc>
        <w:tc>
          <w:tcPr>
            <w:tcW w:w="2280" w:type="dxa"/>
            <w:tcBorders>
              <w:top w:val="nil"/>
              <w:left w:val="nil"/>
              <w:bottom w:val="single" w:sz="8" w:space="0" w:color="auto"/>
              <w:right w:val="single" w:sz="8" w:space="0" w:color="auto"/>
            </w:tcBorders>
            <w:shd w:val="clear" w:color="auto" w:fill="FFFFFF"/>
            <w:tcMar>
              <w:left w:w="108" w:type="dxa"/>
              <w:right w:w="108" w:type="dxa"/>
            </w:tcMar>
            <w:vAlign w:val="center"/>
          </w:tcPr>
          <w:p w14:paraId="2C2F059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健全</w:t>
            </w:r>
          </w:p>
        </w:tc>
      </w:tr>
      <w:tr w:rsidR="007E7241" w:rsidRPr="00CC6128" w14:paraId="43E27728" w14:textId="77777777">
        <w:trPr>
          <w:trHeight w:val="500"/>
        </w:trPr>
        <w:tc>
          <w:tcPr>
            <w:tcW w:w="980"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344DF621" w14:textId="77777777" w:rsidR="007E7241" w:rsidRPr="00CC6128" w:rsidRDefault="007E7241">
            <w:pPr>
              <w:rPr>
                <w:rFonts w:ascii="仿宋" w:eastAsia="仿宋" w:hAnsi="仿宋" w:cs="微软雅黑"/>
                <w:sz w:val="22"/>
                <w:szCs w:val="22"/>
              </w:rPr>
            </w:pPr>
          </w:p>
        </w:tc>
        <w:tc>
          <w:tcPr>
            <w:tcW w:w="1620"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67985C16" w14:textId="77777777" w:rsidR="007E7241" w:rsidRPr="00CC6128" w:rsidRDefault="007E7241">
            <w:pPr>
              <w:rPr>
                <w:rFonts w:ascii="仿宋" w:eastAsia="仿宋" w:hAnsi="仿宋" w:cs="微软雅黑"/>
                <w:sz w:val="22"/>
                <w:szCs w:val="22"/>
              </w:rPr>
            </w:pPr>
          </w:p>
        </w:tc>
        <w:tc>
          <w:tcPr>
            <w:tcW w:w="1620" w:type="dxa"/>
            <w:tcBorders>
              <w:top w:val="nil"/>
              <w:left w:val="nil"/>
              <w:bottom w:val="single" w:sz="8" w:space="0" w:color="auto"/>
              <w:right w:val="single" w:sz="8" w:space="0" w:color="auto"/>
            </w:tcBorders>
            <w:shd w:val="clear" w:color="auto" w:fill="FFFFFF"/>
            <w:tcMar>
              <w:left w:w="108" w:type="dxa"/>
              <w:right w:w="108" w:type="dxa"/>
            </w:tcMar>
            <w:vAlign w:val="center"/>
          </w:tcPr>
          <w:p w14:paraId="509D19E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满意度指标</w:t>
            </w:r>
          </w:p>
        </w:tc>
        <w:tc>
          <w:tcPr>
            <w:tcW w:w="3900" w:type="dxa"/>
            <w:tcBorders>
              <w:top w:val="nil"/>
              <w:left w:val="nil"/>
              <w:bottom w:val="single" w:sz="8" w:space="0" w:color="auto"/>
              <w:right w:val="single" w:sz="8" w:space="0" w:color="auto"/>
            </w:tcBorders>
            <w:shd w:val="clear" w:color="auto" w:fill="FFFFFF"/>
            <w:tcMar>
              <w:left w:w="108" w:type="dxa"/>
              <w:right w:w="108" w:type="dxa"/>
            </w:tcMar>
            <w:vAlign w:val="center"/>
          </w:tcPr>
          <w:p w14:paraId="2536E53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人民群众满意度</w:t>
            </w:r>
          </w:p>
        </w:tc>
        <w:tc>
          <w:tcPr>
            <w:tcW w:w="1500" w:type="dxa"/>
            <w:tcBorders>
              <w:top w:val="nil"/>
              <w:left w:val="nil"/>
              <w:bottom w:val="single" w:sz="8" w:space="0" w:color="auto"/>
              <w:right w:val="single" w:sz="8" w:space="0" w:color="auto"/>
            </w:tcBorders>
            <w:shd w:val="clear" w:color="auto" w:fill="FFFFFF"/>
            <w:tcMar>
              <w:left w:w="108" w:type="dxa"/>
              <w:right w:w="108" w:type="dxa"/>
            </w:tcMar>
            <w:vAlign w:val="center"/>
          </w:tcPr>
          <w:p w14:paraId="3957834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w:t>
            </w:r>
            <w:r w:rsidRPr="00CC6128">
              <w:rPr>
                <w:rFonts w:ascii="仿宋" w:eastAsia="仿宋" w:hAnsi="仿宋" w:cs="微软雅黑" w:hint="eastAsia"/>
                <w:color w:val="333333"/>
                <w:sz w:val="22"/>
                <w:szCs w:val="22"/>
              </w:rPr>
              <w:t>85%</w:t>
            </w:r>
          </w:p>
        </w:tc>
        <w:tc>
          <w:tcPr>
            <w:tcW w:w="2280" w:type="dxa"/>
            <w:tcBorders>
              <w:top w:val="nil"/>
              <w:left w:val="nil"/>
              <w:bottom w:val="single" w:sz="8" w:space="0" w:color="auto"/>
              <w:right w:val="single" w:sz="8" w:space="0" w:color="auto"/>
            </w:tcBorders>
            <w:shd w:val="clear" w:color="auto" w:fill="FFFFFF"/>
            <w:tcMar>
              <w:left w:w="108" w:type="dxa"/>
              <w:right w:w="108" w:type="dxa"/>
            </w:tcMar>
            <w:vAlign w:val="center"/>
          </w:tcPr>
          <w:p w14:paraId="24E6936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w:t>
            </w:r>
            <w:r w:rsidRPr="00CC6128">
              <w:rPr>
                <w:rFonts w:ascii="仿宋" w:eastAsia="仿宋" w:hAnsi="仿宋" w:cs="微软雅黑" w:hint="eastAsia"/>
                <w:color w:val="333333"/>
                <w:sz w:val="22"/>
                <w:szCs w:val="22"/>
              </w:rPr>
              <w:t>85%</w:t>
            </w:r>
          </w:p>
        </w:tc>
      </w:tr>
    </w:tbl>
    <w:p w14:paraId="7875DCE2" w14:textId="297B8059" w:rsidR="007E7241" w:rsidRDefault="007E7241">
      <w:pPr>
        <w:pStyle w:val="a3"/>
        <w:widowControl/>
        <w:shd w:val="clear" w:color="auto" w:fill="FFFFFF"/>
        <w:spacing w:beforeAutospacing="0" w:afterAutospacing="0" w:line="300" w:lineRule="atLeast"/>
        <w:rPr>
          <w:rFonts w:ascii="仿宋" w:eastAsia="仿宋" w:hAnsi="仿宋" w:cs="宋体" w:hint="eastAsia"/>
          <w:b/>
          <w:bCs/>
          <w:color w:val="333333"/>
          <w:sz w:val="22"/>
          <w:szCs w:val="22"/>
          <w:shd w:val="clear" w:color="auto" w:fill="FFFFFF"/>
        </w:rPr>
      </w:pPr>
    </w:p>
    <w:p w14:paraId="01F7A5AF" w14:textId="77777777" w:rsidR="00CC6128" w:rsidRDefault="00CC6128">
      <w:pPr>
        <w:pStyle w:val="a3"/>
        <w:widowControl/>
        <w:shd w:val="clear" w:color="auto" w:fill="FFFFFF"/>
        <w:spacing w:beforeAutospacing="0" w:afterAutospacing="0" w:line="300" w:lineRule="atLeast"/>
        <w:rPr>
          <w:rFonts w:ascii="仿宋" w:eastAsia="仿宋" w:hAnsi="仿宋" w:cs="宋体" w:hint="eastAsia"/>
          <w:b/>
          <w:bCs/>
          <w:color w:val="333333"/>
          <w:sz w:val="22"/>
          <w:szCs w:val="22"/>
          <w:shd w:val="clear" w:color="auto" w:fill="FFFFFF"/>
        </w:rPr>
      </w:pPr>
    </w:p>
    <w:p w14:paraId="149BEBC4" w14:textId="77777777" w:rsidR="00CC6128" w:rsidRPr="00CC6128" w:rsidRDefault="00CC6128">
      <w:pPr>
        <w:pStyle w:val="a3"/>
        <w:widowControl/>
        <w:shd w:val="clear" w:color="auto" w:fill="FFFFFF"/>
        <w:spacing w:beforeAutospacing="0" w:afterAutospacing="0" w:line="300" w:lineRule="atLeast"/>
        <w:rPr>
          <w:rFonts w:ascii="仿宋" w:eastAsia="仿宋" w:hAnsi="仿宋" w:cs="Calibri"/>
          <w:color w:val="333333"/>
          <w:sz w:val="22"/>
          <w:szCs w:val="22"/>
        </w:rPr>
      </w:pPr>
    </w:p>
    <w:tbl>
      <w:tblPr>
        <w:tblW w:w="12558" w:type="dxa"/>
        <w:tblCellMar>
          <w:left w:w="0" w:type="dxa"/>
          <w:right w:w="0" w:type="dxa"/>
        </w:tblCellMar>
        <w:tblLook w:val="04A0" w:firstRow="1" w:lastRow="0" w:firstColumn="1" w:lastColumn="0" w:noHBand="0" w:noVBand="1"/>
      </w:tblPr>
      <w:tblGrid>
        <w:gridCol w:w="1167"/>
        <w:gridCol w:w="1549"/>
        <w:gridCol w:w="2308"/>
        <w:gridCol w:w="4285"/>
        <w:gridCol w:w="2165"/>
        <w:gridCol w:w="1084"/>
      </w:tblGrid>
      <w:tr w:rsidR="007E7241" w:rsidRPr="00CC6128" w14:paraId="2383C102" w14:textId="77777777">
        <w:trPr>
          <w:trHeight w:val="870"/>
        </w:trPr>
        <w:tc>
          <w:tcPr>
            <w:tcW w:w="12558" w:type="dxa"/>
            <w:gridSpan w:val="6"/>
            <w:tcBorders>
              <w:top w:val="nil"/>
              <w:left w:val="nil"/>
              <w:bottom w:val="single" w:sz="8" w:space="0" w:color="auto"/>
              <w:right w:val="nil"/>
            </w:tcBorders>
            <w:shd w:val="clear" w:color="auto" w:fill="auto"/>
            <w:tcMar>
              <w:left w:w="108" w:type="dxa"/>
              <w:right w:w="108" w:type="dxa"/>
            </w:tcMar>
            <w:vAlign w:val="center"/>
          </w:tcPr>
          <w:p w14:paraId="338C81C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中共长春市政法委员会2022年项目支出绩效目标表</w:t>
            </w:r>
          </w:p>
        </w:tc>
      </w:tr>
      <w:tr w:rsidR="007E7241" w:rsidRPr="00CC6128" w14:paraId="4C2B22BA" w14:textId="77777777">
        <w:trPr>
          <w:trHeight w:val="500"/>
        </w:trPr>
        <w:tc>
          <w:tcPr>
            <w:tcW w:w="5024" w:type="dxa"/>
            <w:gridSpan w:val="3"/>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BB129D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项目名称</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6B512F6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法学会</w:t>
            </w:r>
          </w:p>
        </w:tc>
      </w:tr>
      <w:tr w:rsidR="007E7241" w:rsidRPr="00CC6128" w14:paraId="7DA40205" w14:textId="77777777">
        <w:trPr>
          <w:trHeight w:val="500"/>
        </w:trPr>
        <w:tc>
          <w:tcPr>
            <w:tcW w:w="5024" w:type="dxa"/>
            <w:gridSpan w:val="3"/>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2AB1211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项目级次</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7C7C17F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proofErr w:type="gramStart"/>
            <w:r w:rsidRPr="00CC6128">
              <w:rPr>
                <w:rFonts w:ascii="仿宋" w:eastAsia="仿宋" w:hAnsi="仿宋" w:cs="宋体" w:hint="eastAsia"/>
                <w:color w:val="000000"/>
                <w:sz w:val="22"/>
                <w:szCs w:val="22"/>
              </w:rPr>
              <w:t>一级项目</w:t>
            </w:r>
            <w:proofErr w:type="gramEnd"/>
          </w:p>
        </w:tc>
      </w:tr>
      <w:tr w:rsidR="007E7241" w:rsidRPr="00CC6128" w14:paraId="3E7D170E" w14:textId="77777777">
        <w:trPr>
          <w:trHeight w:val="500"/>
        </w:trPr>
        <w:tc>
          <w:tcPr>
            <w:tcW w:w="1167"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420C626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项目资金</w:t>
            </w:r>
            <w:r w:rsidRPr="00CC6128">
              <w:rPr>
                <w:rFonts w:ascii="仿宋" w:eastAsia="仿宋" w:hAnsi="仿宋" w:cs="微软雅黑" w:hint="eastAsia"/>
                <w:color w:val="333333"/>
                <w:sz w:val="22"/>
                <w:szCs w:val="22"/>
              </w:rPr>
              <w:t>(</w:t>
            </w:r>
            <w:r w:rsidRPr="00CC6128">
              <w:rPr>
                <w:rFonts w:ascii="仿宋" w:eastAsia="仿宋" w:hAnsi="仿宋" w:cs="宋体" w:hint="eastAsia"/>
                <w:color w:val="000000"/>
                <w:sz w:val="22"/>
                <w:szCs w:val="22"/>
              </w:rPr>
              <w:t>万元）</w:t>
            </w:r>
          </w:p>
        </w:tc>
        <w:tc>
          <w:tcPr>
            <w:tcW w:w="385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14:paraId="4DBE98E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年度资金总额</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3D4940D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25.00</w:t>
            </w:r>
          </w:p>
        </w:tc>
      </w:tr>
      <w:tr w:rsidR="007E7241" w:rsidRPr="00CC6128" w14:paraId="586BB952"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2937C4DA" w14:textId="77777777" w:rsidR="007E7241" w:rsidRPr="00CC6128" w:rsidRDefault="007E7241">
            <w:pPr>
              <w:rPr>
                <w:rFonts w:ascii="仿宋" w:eastAsia="仿宋" w:hAnsi="仿宋" w:cs="微软雅黑"/>
                <w:sz w:val="22"/>
                <w:szCs w:val="22"/>
              </w:rPr>
            </w:pPr>
          </w:p>
        </w:tc>
        <w:tc>
          <w:tcPr>
            <w:tcW w:w="385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14:paraId="01F06FC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其中：财政拨款</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260812B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25.00</w:t>
            </w:r>
          </w:p>
        </w:tc>
      </w:tr>
      <w:tr w:rsidR="007E7241" w:rsidRPr="00CC6128" w14:paraId="1872EA12"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27D10B90" w14:textId="77777777" w:rsidR="007E7241" w:rsidRPr="00CC6128" w:rsidRDefault="007E7241">
            <w:pPr>
              <w:rPr>
                <w:rFonts w:ascii="仿宋" w:eastAsia="仿宋" w:hAnsi="仿宋" w:cs="微软雅黑"/>
                <w:sz w:val="22"/>
                <w:szCs w:val="22"/>
              </w:rPr>
            </w:pPr>
          </w:p>
        </w:tc>
        <w:tc>
          <w:tcPr>
            <w:tcW w:w="385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14:paraId="2F81E7C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     </w:t>
            </w:r>
            <w:r w:rsidRPr="00CC6128">
              <w:rPr>
                <w:rFonts w:ascii="宋体" w:eastAsia="宋体" w:hAnsi="宋体" w:cs="宋体" w:hint="eastAsia"/>
                <w:color w:val="000000"/>
                <w:sz w:val="22"/>
                <w:szCs w:val="22"/>
              </w:rPr>
              <w:t> </w:t>
            </w:r>
            <w:r w:rsidRPr="00CC6128">
              <w:rPr>
                <w:rFonts w:ascii="仿宋" w:eastAsia="仿宋" w:hAnsi="仿宋" w:cs="宋体" w:hint="eastAsia"/>
                <w:color w:val="000000"/>
                <w:sz w:val="22"/>
                <w:szCs w:val="22"/>
              </w:rPr>
              <w:t>其他资金</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7EE7366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0.00</w:t>
            </w:r>
          </w:p>
        </w:tc>
      </w:tr>
      <w:tr w:rsidR="007E7241" w:rsidRPr="00CC6128" w14:paraId="5499E33F" w14:textId="77777777">
        <w:trPr>
          <w:trHeight w:val="4368"/>
        </w:trPr>
        <w:tc>
          <w:tcPr>
            <w:tcW w:w="116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6BF9FF6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lastRenderedPageBreak/>
              <w:t>阶段性绩效目标</w:t>
            </w:r>
          </w:p>
        </w:tc>
        <w:tc>
          <w:tcPr>
            <w:tcW w:w="11391"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14:paraId="19CED2F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一、引领、繁荣法学研究。推动中国特色社会主义法治理论创新发展。年度有</w:t>
            </w:r>
            <w:r w:rsidRPr="00CC6128">
              <w:rPr>
                <w:rFonts w:ascii="仿宋" w:eastAsia="仿宋" w:hAnsi="仿宋" w:cs="微软雅黑" w:hint="eastAsia"/>
                <w:color w:val="333333"/>
                <w:sz w:val="22"/>
                <w:szCs w:val="22"/>
              </w:rPr>
              <w:t>1-2</w:t>
            </w:r>
            <w:r w:rsidRPr="00CC6128">
              <w:rPr>
                <w:rFonts w:ascii="仿宋" w:eastAsia="仿宋" w:hAnsi="仿宋" w:cs="宋体" w:hint="eastAsia"/>
                <w:color w:val="000000"/>
                <w:sz w:val="22"/>
                <w:szCs w:val="22"/>
              </w:rPr>
              <w:t>项有较高质量的研究成果，或得到市委肯定的成果。（部分完成）</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二、服务法治实践。积极开展法律咨询服务、矛盾纠纷预防化解、反邪教宣传等社会治理工作，参与公共法律服务体系建设，开展及时有效的疫情防控法律服务和法治化营商环境建设宣讲工作。（部分完成）</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三、开展法治宣传。认真贯彻落实《中国共产党宣传工作条例》《关于加快推进媒体深度融合发展的意见》等，积极开展法治宣传，加快推进法学会新媒体、新技术在法治宣传教育中的应用和管理，充分发挥长春市法学会网站等宣传工作重要阵地作用，大力宣传阐释习近平法治思想，宣传展示社会主义法治建设新进展新成就，提升法治宣传传播力和引导力。（部分完成）</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四、培养法治人才。加大法学研究、法治建设优秀人才培养力度，建立本地区法学法律专家人才库。人才库信息上报省法学会。继续发展壮大会员队伍，把法学会建成“法学法律工作者之家”。（部分完成）</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五、加强自身建设。认真贯彻落实中共中央办公厅《关于进一步加强法学会建设的意见》、省委办公厅《关于进一步加强法学会建设的实施意见》和省法学会八届二次常务理事会议精神，进一步加强各级法学会规范化建设。（部分完成）</w:t>
            </w:r>
          </w:p>
        </w:tc>
      </w:tr>
      <w:tr w:rsidR="007E7241" w:rsidRPr="00CC6128" w14:paraId="330D1E18" w14:textId="77777777">
        <w:trPr>
          <w:trHeight w:val="4223"/>
        </w:trPr>
        <w:tc>
          <w:tcPr>
            <w:tcW w:w="116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51737A39"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lastRenderedPageBreak/>
              <w:t>年度绩效</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目标</w:t>
            </w:r>
          </w:p>
        </w:tc>
        <w:tc>
          <w:tcPr>
            <w:tcW w:w="11391"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14:paraId="594FDA1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一、引领、繁荣法学研究。推动中国特色社会主义法治理论创新发展。年度有</w:t>
            </w:r>
            <w:r w:rsidRPr="00CC6128">
              <w:rPr>
                <w:rFonts w:ascii="仿宋" w:eastAsia="仿宋" w:hAnsi="仿宋" w:cs="微软雅黑" w:hint="eastAsia"/>
                <w:color w:val="333333"/>
                <w:sz w:val="22"/>
                <w:szCs w:val="22"/>
              </w:rPr>
              <w:t>1-2</w:t>
            </w:r>
            <w:r w:rsidRPr="00CC6128">
              <w:rPr>
                <w:rFonts w:ascii="仿宋" w:eastAsia="仿宋" w:hAnsi="仿宋" w:cs="宋体" w:hint="eastAsia"/>
                <w:color w:val="000000"/>
                <w:sz w:val="22"/>
                <w:szCs w:val="22"/>
              </w:rPr>
              <w:t>项有较高质量的研究成果，或得到市委肯定的成果。</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二、服务法治实践。积极开展法律咨询服务、矛盾纠纷预防化解、反邪教宣传等社会治理工作，参与公共法律服务体系建设，开展及时有效的疫情防控法律服务和法治化营商环境建设宣讲工作。</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三、开展法治宣传。认真贯彻落实《中国共产党宣传工作条例》《关于加快推进媒体深度融合发展的意见》等，积极开展法治宣传，加快推进法学会新媒体、新技术在法治宣传教育中的应用和管理，充分发挥长春市法学会网站等宣传工作重要阵地作用，大力宣传阐释习近平法治思想，宣传展示社会主义法治建设新进展新成就，提升法治宣传传播力和引导力。</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四、培养法治人才。加大法学研究、法治建设优秀人才培养力度，建立本地区法学法律专家人才库。人才库信息上报省法学会。继续发展壮大会员队伍，把法学会建成“法学法律工作者之家”。</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五、加强自身建设。</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认真贯彻落实中共中央办公厅《关于进一步加强法学会建设的意见》、省委办公厅《关于进一步加强法学会建设的实施意见》和省法学会八届二次常务理事会议精神，进一步加强各级法学会规范化建设。</w:t>
            </w:r>
          </w:p>
        </w:tc>
      </w:tr>
      <w:tr w:rsidR="007E7241" w:rsidRPr="00CC6128" w14:paraId="76FBC8AC" w14:textId="77777777">
        <w:trPr>
          <w:trHeight w:val="553"/>
        </w:trPr>
        <w:tc>
          <w:tcPr>
            <w:tcW w:w="1167" w:type="dxa"/>
            <w:vMerge w:val="restart"/>
            <w:tcBorders>
              <w:top w:val="nil"/>
              <w:left w:val="single" w:sz="8" w:space="0" w:color="auto"/>
              <w:bottom w:val="nil"/>
              <w:right w:val="single" w:sz="8" w:space="0" w:color="auto"/>
            </w:tcBorders>
            <w:shd w:val="clear" w:color="auto" w:fill="FFFFFF"/>
            <w:tcMar>
              <w:left w:w="108" w:type="dxa"/>
              <w:right w:w="108" w:type="dxa"/>
            </w:tcMar>
            <w:vAlign w:val="center"/>
          </w:tcPr>
          <w:p w14:paraId="4C5605C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绩效指标</w:t>
            </w:r>
          </w:p>
        </w:tc>
        <w:tc>
          <w:tcPr>
            <w:tcW w:w="1549" w:type="dxa"/>
            <w:tcBorders>
              <w:top w:val="nil"/>
              <w:left w:val="nil"/>
              <w:bottom w:val="single" w:sz="8" w:space="0" w:color="auto"/>
              <w:right w:val="single" w:sz="8" w:space="0" w:color="auto"/>
            </w:tcBorders>
            <w:shd w:val="clear" w:color="auto" w:fill="FFFFFF"/>
            <w:tcMar>
              <w:left w:w="108" w:type="dxa"/>
              <w:right w:w="108" w:type="dxa"/>
            </w:tcMar>
            <w:vAlign w:val="center"/>
          </w:tcPr>
          <w:p w14:paraId="7471DC4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一级指标</w:t>
            </w: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24AF94A9"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二级指标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670B96B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三级指标</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22C0F88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阶段性指标值</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7F80AA6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指标值</w:t>
            </w:r>
          </w:p>
        </w:tc>
      </w:tr>
      <w:tr w:rsidR="007E7241" w:rsidRPr="00CC6128" w14:paraId="1E7E7C29" w14:textId="77777777">
        <w:trPr>
          <w:trHeight w:val="500"/>
        </w:trPr>
        <w:tc>
          <w:tcPr>
            <w:tcW w:w="1167" w:type="dxa"/>
            <w:vMerge/>
            <w:tcBorders>
              <w:top w:val="nil"/>
              <w:left w:val="single" w:sz="8" w:space="0" w:color="auto"/>
              <w:bottom w:val="nil"/>
              <w:right w:val="single" w:sz="8" w:space="0" w:color="auto"/>
            </w:tcBorders>
            <w:shd w:val="clear" w:color="auto" w:fill="FFFFFF"/>
            <w:tcMar>
              <w:left w:w="108" w:type="dxa"/>
              <w:right w:w="108" w:type="dxa"/>
            </w:tcMar>
            <w:vAlign w:val="center"/>
          </w:tcPr>
          <w:p w14:paraId="59891624" w14:textId="77777777" w:rsidR="007E7241" w:rsidRPr="00CC6128" w:rsidRDefault="007E7241">
            <w:pPr>
              <w:rPr>
                <w:rFonts w:ascii="仿宋" w:eastAsia="仿宋" w:hAnsi="仿宋" w:cs="微软雅黑"/>
                <w:sz w:val="22"/>
                <w:szCs w:val="22"/>
              </w:rPr>
            </w:pPr>
          </w:p>
        </w:tc>
        <w:tc>
          <w:tcPr>
            <w:tcW w:w="1549" w:type="dxa"/>
            <w:vMerge w:val="restart"/>
            <w:tcBorders>
              <w:top w:val="nil"/>
              <w:left w:val="nil"/>
              <w:bottom w:val="single" w:sz="8" w:space="0" w:color="auto"/>
              <w:right w:val="single" w:sz="8" w:space="0" w:color="auto"/>
            </w:tcBorders>
            <w:shd w:val="clear" w:color="auto" w:fill="FFFFFF"/>
            <w:tcMar>
              <w:left w:w="108" w:type="dxa"/>
              <w:right w:w="108" w:type="dxa"/>
            </w:tcMar>
            <w:vAlign w:val="center"/>
          </w:tcPr>
          <w:p w14:paraId="509062A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产出指标</w:t>
            </w: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5C8652E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数量指标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7609E11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研究重点课题数量</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1419A09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0</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069DD0F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6</w:t>
            </w:r>
          </w:p>
        </w:tc>
      </w:tr>
      <w:tr w:rsidR="007E7241" w:rsidRPr="00CC6128" w14:paraId="001F29AA" w14:textId="77777777">
        <w:trPr>
          <w:trHeight w:val="500"/>
        </w:trPr>
        <w:tc>
          <w:tcPr>
            <w:tcW w:w="1167" w:type="dxa"/>
            <w:vMerge/>
            <w:tcBorders>
              <w:top w:val="nil"/>
              <w:left w:val="single" w:sz="8" w:space="0" w:color="auto"/>
              <w:bottom w:val="nil"/>
              <w:right w:val="single" w:sz="8" w:space="0" w:color="auto"/>
            </w:tcBorders>
            <w:shd w:val="clear" w:color="auto" w:fill="FFFFFF"/>
            <w:tcMar>
              <w:left w:w="108" w:type="dxa"/>
              <w:right w:w="108" w:type="dxa"/>
            </w:tcMar>
            <w:vAlign w:val="center"/>
          </w:tcPr>
          <w:p w14:paraId="69D65D70" w14:textId="77777777" w:rsidR="007E7241" w:rsidRPr="00CC6128" w:rsidRDefault="007E7241">
            <w:pPr>
              <w:rPr>
                <w:rFonts w:ascii="仿宋" w:eastAsia="仿宋" w:hAnsi="仿宋" w:cs="微软雅黑"/>
                <w:sz w:val="22"/>
                <w:szCs w:val="22"/>
              </w:rPr>
            </w:pPr>
          </w:p>
        </w:tc>
        <w:tc>
          <w:tcPr>
            <w:tcW w:w="1549"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026939A4" w14:textId="77777777" w:rsidR="007E7241" w:rsidRPr="00CC6128" w:rsidRDefault="007E7241">
            <w:pPr>
              <w:rPr>
                <w:rFonts w:ascii="仿宋" w:eastAsia="仿宋" w:hAnsi="仿宋" w:cs="微软雅黑"/>
                <w:sz w:val="22"/>
                <w:szCs w:val="22"/>
              </w:rPr>
            </w:pP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2E781AB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质量指标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77445C4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业务培训人员到位率</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05C89A3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100%</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375DCDA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100%</w:t>
            </w:r>
          </w:p>
        </w:tc>
      </w:tr>
      <w:tr w:rsidR="007E7241" w:rsidRPr="00CC6128" w14:paraId="4CA643C4" w14:textId="77777777">
        <w:trPr>
          <w:trHeight w:val="500"/>
        </w:trPr>
        <w:tc>
          <w:tcPr>
            <w:tcW w:w="1167" w:type="dxa"/>
            <w:vMerge/>
            <w:tcBorders>
              <w:top w:val="nil"/>
              <w:left w:val="single" w:sz="8" w:space="0" w:color="auto"/>
              <w:bottom w:val="nil"/>
              <w:right w:val="single" w:sz="8" w:space="0" w:color="auto"/>
            </w:tcBorders>
            <w:shd w:val="clear" w:color="auto" w:fill="FFFFFF"/>
            <w:tcMar>
              <w:left w:w="108" w:type="dxa"/>
              <w:right w:w="108" w:type="dxa"/>
            </w:tcMar>
            <w:vAlign w:val="center"/>
          </w:tcPr>
          <w:p w14:paraId="40D7C587" w14:textId="77777777" w:rsidR="007E7241" w:rsidRPr="00CC6128" w:rsidRDefault="007E7241">
            <w:pPr>
              <w:rPr>
                <w:rFonts w:ascii="仿宋" w:eastAsia="仿宋" w:hAnsi="仿宋" w:cs="微软雅黑"/>
                <w:sz w:val="22"/>
                <w:szCs w:val="22"/>
              </w:rPr>
            </w:pPr>
          </w:p>
        </w:tc>
        <w:tc>
          <w:tcPr>
            <w:tcW w:w="1549"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0C5B3AD5" w14:textId="77777777" w:rsidR="007E7241" w:rsidRPr="00CC6128" w:rsidRDefault="007E7241">
            <w:pPr>
              <w:rPr>
                <w:rFonts w:ascii="仿宋" w:eastAsia="仿宋" w:hAnsi="仿宋" w:cs="微软雅黑"/>
                <w:sz w:val="22"/>
                <w:szCs w:val="22"/>
              </w:rPr>
            </w:pP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5CB3F96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时效指标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0A799F5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开展法治宣讲活动人员到位率</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215D31A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及时</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1F648DF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及时</w:t>
            </w:r>
          </w:p>
        </w:tc>
      </w:tr>
      <w:tr w:rsidR="007E7241" w:rsidRPr="00CC6128" w14:paraId="502F52CE" w14:textId="77777777">
        <w:trPr>
          <w:trHeight w:val="500"/>
        </w:trPr>
        <w:tc>
          <w:tcPr>
            <w:tcW w:w="1167" w:type="dxa"/>
            <w:vMerge/>
            <w:tcBorders>
              <w:top w:val="nil"/>
              <w:left w:val="single" w:sz="8" w:space="0" w:color="auto"/>
              <w:bottom w:val="nil"/>
              <w:right w:val="single" w:sz="8" w:space="0" w:color="auto"/>
            </w:tcBorders>
            <w:shd w:val="clear" w:color="auto" w:fill="FFFFFF"/>
            <w:tcMar>
              <w:left w:w="108" w:type="dxa"/>
              <w:right w:w="108" w:type="dxa"/>
            </w:tcMar>
            <w:vAlign w:val="center"/>
          </w:tcPr>
          <w:p w14:paraId="67EACA92" w14:textId="77777777" w:rsidR="007E7241" w:rsidRPr="00CC6128" w:rsidRDefault="007E7241">
            <w:pPr>
              <w:rPr>
                <w:rFonts w:ascii="仿宋" w:eastAsia="仿宋" w:hAnsi="仿宋" w:cs="微软雅黑"/>
                <w:sz w:val="22"/>
                <w:szCs w:val="22"/>
              </w:rPr>
            </w:pPr>
          </w:p>
        </w:tc>
        <w:tc>
          <w:tcPr>
            <w:tcW w:w="1549" w:type="dxa"/>
            <w:vMerge w:val="restart"/>
            <w:tcBorders>
              <w:top w:val="nil"/>
              <w:left w:val="nil"/>
              <w:bottom w:val="nil"/>
              <w:right w:val="single" w:sz="8" w:space="0" w:color="auto"/>
            </w:tcBorders>
            <w:shd w:val="clear" w:color="auto" w:fill="FFFFFF"/>
            <w:tcMar>
              <w:left w:w="108" w:type="dxa"/>
              <w:right w:w="108" w:type="dxa"/>
            </w:tcMar>
            <w:vAlign w:val="center"/>
          </w:tcPr>
          <w:p w14:paraId="146760A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效果指标</w:t>
            </w: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087A9A66"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社会效益指标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0CA80AD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业务知识水平提升情况</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4B83DC37"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提升</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2134FF3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提升</w:t>
            </w:r>
          </w:p>
        </w:tc>
      </w:tr>
      <w:tr w:rsidR="007E7241" w:rsidRPr="00CC6128" w14:paraId="04ABC7F2" w14:textId="77777777">
        <w:trPr>
          <w:trHeight w:val="500"/>
        </w:trPr>
        <w:tc>
          <w:tcPr>
            <w:tcW w:w="1167" w:type="dxa"/>
            <w:vMerge/>
            <w:tcBorders>
              <w:top w:val="nil"/>
              <w:left w:val="single" w:sz="8" w:space="0" w:color="auto"/>
              <w:bottom w:val="nil"/>
              <w:right w:val="single" w:sz="8" w:space="0" w:color="auto"/>
            </w:tcBorders>
            <w:shd w:val="clear" w:color="auto" w:fill="FFFFFF"/>
            <w:tcMar>
              <w:left w:w="108" w:type="dxa"/>
              <w:right w:w="108" w:type="dxa"/>
            </w:tcMar>
            <w:vAlign w:val="center"/>
          </w:tcPr>
          <w:p w14:paraId="047CD879" w14:textId="77777777" w:rsidR="007E7241" w:rsidRPr="00CC6128" w:rsidRDefault="007E7241">
            <w:pPr>
              <w:rPr>
                <w:rFonts w:ascii="仿宋" w:eastAsia="仿宋" w:hAnsi="仿宋" w:cs="微软雅黑"/>
                <w:sz w:val="22"/>
                <w:szCs w:val="22"/>
              </w:rPr>
            </w:pPr>
          </w:p>
        </w:tc>
        <w:tc>
          <w:tcPr>
            <w:tcW w:w="1549" w:type="dxa"/>
            <w:vMerge/>
            <w:tcBorders>
              <w:top w:val="nil"/>
              <w:left w:val="nil"/>
              <w:bottom w:val="nil"/>
              <w:right w:val="single" w:sz="8" w:space="0" w:color="auto"/>
            </w:tcBorders>
            <w:shd w:val="clear" w:color="auto" w:fill="FFFFFF"/>
            <w:tcMar>
              <w:left w:w="108" w:type="dxa"/>
              <w:right w:w="108" w:type="dxa"/>
            </w:tcMar>
            <w:vAlign w:val="center"/>
          </w:tcPr>
          <w:p w14:paraId="6E19925D" w14:textId="77777777" w:rsidR="007E7241" w:rsidRPr="00CC6128" w:rsidRDefault="007E7241">
            <w:pPr>
              <w:rPr>
                <w:rFonts w:ascii="仿宋" w:eastAsia="仿宋" w:hAnsi="仿宋" w:cs="微软雅黑"/>
                <w:sz w:val="22"/>
                <w:szCs w:val="22"/>
              </w:rPr>
            </w:pP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3473FD7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可持续影响指标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59E490CF"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长效管理机制健全性</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53ECDFF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健全</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2283C60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健全</w:t>
            </w:r>
          </w:p>
        </w:tc>
      </w:tr>
      <w:tr w:rsidR="007E7241" w:rsidRPr="00CC6128" w14:paraId="2E54E982" w14:textId="77777777">
        <w:trPr>
          <w:trHeight w:val="500"/>
        </w:trPr>
        <w:tc>
          <w:tcPr>
            <w:tcW w:w="1167" w:type="dxa"/>
            <w:vMerge/>
            <w:tcBorders>
              <w:top w:val="nil"/>
              <w:left w:val="single" w:sz="8" w:space="0" w:color="auto"/>
              <w:bottom w:val="nil"/>
              <w:right w:val="single" w:sz="8" w:space="0" w:color="auto"/>
            </w:tcBorders>
            <w:shd w:val="clear" w:color="auto" w:fill="FFFFFF"/>
            <w:tcMar>
              <w:left w:w="108" w:type="dxa"/>
              <w:right w:w="108" w:type="dxa"/>
            </w:tcMar>
            <w:vAlign w:val="center"/>
          </w:tcPr>
          <w:p w14:paraId="2BD95170" w14:textId="77777777" w:rsidR="007E7241" w:rsidRPr="00CC6128" w:rsidRDefault="007E7241">
            <w:pPr>
              <w:rPr>
                <w:rFonts w:ascii="仿宋" w:eastAsia="仿宋" w:hAnsi="仿宋" w:cs="微软雅黑"/>
                <w:sz w:val="22"/>
                <w:szCs w:val="22"/>
              </w:rPr>
            </w:pPr>
          </w:p>
        </w:tc>
        <w:tc>
          <w:tcPr>
            <w:tcW w:w="1549" w:type="dxa"/>
            <w:vMerge/>
            <w:tcBorders>
              <w:top w:val="nil"/>
              <w:left w:val="nil"/>
              <w:bottom w:val="nil"/>
              <w:right w:val="single" w:sz="8" w:space="0" w:color="auto"/>
            </w:tcBorders>
            <w:shd w:val="clear" w:color="auto" w:fill="FFFFFF"/>
            <w:tcMar>
              <w:left w:w="108" w:type="dxa"/>
              <w:right w:w="108" w:type="dxa"/>
            </w:tcMar>
            <w:vAlign w:val="center"/>
          </w:tcPr>
          <w:p w14:paraId="621BC6C6" w14:textId="77777777" w:rsidR="007E7241" w:rsidRPr="00CC6128" w:rsidRDefault="007E7241">
            <w:pPr>
              <w:rPr>
                <w:rFonts w:ascii="仿宋" w:eastAsia="仿宋" w:hAnsi="仿宋" w:cs="微软雅黑"/>
                <w:sz w:val="22"/>
                <w:szCs w:val="22"/>
              </w:rPr>
            </w:pPr>
          </w:p>
        </w:tc>
        <w:tc>
          <w:tcPr>
            <w:tcW w:w="2308" w:type="dxa"/>
            <w:tcBorders>
              <w:top w:val="nil"/>
              <w:left w:val="nil"/>
              <w:bottom w:val="nil"/>
              <w:right w:val="single" w:sz="8" w:space="0" w:color="auto"/>
            </w:tcBorders>
            <w:shd w:val="clear" w:color="auto" w:fill="FFFFFF"/>
            <w:tcMar>
              <w:left w:w="108" w:type="dxa"/>
              <w:right w:w="108" w:type="dxa"/>
            </w:tcMar>
            <w:vAlign w:val="center"/>
          </w:tcPr>
          <w:p w14:paraId="16CA154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满意度指标</w:t>
            </w:r>
          </w:p>
        </w:tc>
        <w:tc>
          <w:tcPr>
            <w:tcW w:w="4285" w:type="dxa"/>
            <w:tcBorders>
              <w:top w:val="nil"/>
              <w:left w:val="nil"/>
              <w:bottom w:val="nil"/>
              <w:right w:val="single" w:sz="8" w:space="0" w:color="auto"/>
            </w:tcBorders>
            <w:shd w:val="clear" w:color="auto" w:fill="FFFFFF"/>
            <w:tcMar>
              <w:left w:w="108" w:type="dxa"/>
              <w:right w:w="108" w:type="dxa"/>
            </w:tcMar>
            <w:vAlign w:val="center"/>
          </w:tcPr>
          <w:p w14:paraId="1AF1F07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人民群众满意度</w:t>
            </w:r>
          </w:p>
        </w:tc>
        <w:tc>
          <w:tcPr>
            <w:tcW w:w="2165" w:type="dxa"/>
            <w:tcBorders>
              <w:top w:val="nil"/>
              <w:left w:val="nil"/>
              <w:bottom w:val="nil"/>
              <w:right w:val="single" w:sz="8" w:space="0" w:color="auto"/>
            </w:tcBorders>
            <w:shd w:val="clear" w:color="auto" w:fill="FFFFFF"/>
            <w:tcMar>
              <w:left w:w="108" w:type="dxa"/>
              <w:right w:w="108" w:type="dxa"/>
            </w:tcMar>
            <w:vAlign w:val="center"/>
          </w:tcPr>
          <w:p w14:paraId="3FD7ADB3"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w:t>
            </w:r>
            <w:r w:rsidRPr="00CC6128">
              <w:rPr>
                <w:rFonts w:ascii="仿宋" w:eastAsia="仿宋" w:hAnsi="仿宋" w:cs="微软雅黑" w:hint="eastAsia"/>
                <w:color w:val="333333"/>
                <w:sz w:val="22"/>
                <w:szCs w:val="22"/>
              </w:rPr>
              <w:t>85%</w:t>
            </w:r>
          </w:p>
        </w:tc>
        <w:tc>
          <w:tcPr>
            <w:tcW w:w="1084" w:type="dxa"/>
            <w:tcBorders>
              <w:top w:val="nil"/>
              <w:left w:val="nil"/>
              <w:bottom w:val="nil"/>
              <w:right w:val="single" w:sz="8" w:space="0" w:color="auto"/>
            </w:tcBorders>
            <w:shd w:val="clear" w:color="auto" w:fill="FFFFFF"/>
            <w:tcMar>
              <w:left w:w="108" w:type="dxa"/>
              <w:right w:w="108" w:type="dxa"/>
            </w:tcMar>
            <w:vAlign w:val="center"/>
          </w:tcPr>
          <w:p w14:paraId="43885CF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w:t>
            </w:r>
            <w:r w:rsidRPr="00CC6128">
              <w:rPr>
                <w:rFonts w:ascii="仿宋" w:eastAsia="仿宋" w:hAnsi="仿宋" w:cs="微软雅黑" w:hint="eastAsia"/>
                <w:color w:val="333333"/>
                <w:sz w:val="22"/>
                <w:szCs w:val="22"/>
              </w:rPr>
              <w:t>85%</w:t>
            </w:r>
          </w:p>
        </w:tc>
      </w:tr>
      <w:tr w:rsidR="007E7241" w:rsidRPr="00CC6128" w14:paraId="4AFE31B5" w14:textId="77777777">
        <w:trPr>
          <w:trHeight w:val="500"/>
        </w:trPr>
        <w:tc>
          <w:tcPr>
            <w:tcW w:w="12558" w:type="dxa"/>
            <w:gridSpan w:val="6"/>
            <w:tcBorders>
              <w:top w:val="nil"/>
              <w:left w:val="nil"/>
              <w:bottom w:val="single" w:sz="8" w:space="0" w:color="auto"/>
              <w:right w:val="nil"/>
            </w:tcBorders>
            <w:shd w:val="clear" w:color="auto" w:fill="FFFFFF"/>
            <w:tcMar>
              <w:left w:w="108" w:type="dxa"/>
              <w:right w:w="108" w:type="dxa"/>
            </w:tcMar>
            <w:vAlign w:val="center"/>
          </w:tcPr>
          <w:p w14:paraId="7AE7792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bCs/>
                <w:color w:val="333333"/>
                <w:sz w:val="22"/>
                <w:szCs w:val="22"/>
              </w:rPr>
              <w:lastRenderedPageBreak/>
              <w:t> </w:t>
            </w:r>
          </w:p>
          <w:p w14:paraId="7E1867E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黑体" w:hint="eastAsia"/>
                <w:b/>
                <w:color w:val="333333"/>
                <w:sz w:val="32"/>
                <w:szCs w:val="32"/>
              </w:rPr>
              <w:t>中共长春市政法委员会2022年项目支出绩效目标表</w:t>
            </w:r>
          </w:p>
        </w:tc>
      </w:tr>
      <w:tr w:rsidR="007E7241" w:rsidRPr="00CC6128" w14:paraId="4F687046" w14:textId="77777777">
        <w:trPr>
          <w:trHeight w:val="500"/>
        </w:trPr>
        <w:tc>
          <w:tcPr>
            <w:tcW w:w="5024" w:type="dxa"/>
            <w:gridSpan w:val="3"/>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6645B533"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项目名称</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14A67A3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基本运转和综合管理</w:t>
            </w:r>
          </w:p>
        </w:tc>
      </w:tr>
      <w:tr w:rsidR="007E7241" w:rsidRPr="00CC6128" w14:paraId="4C82907D" w14:textId="77777777">
        <w:trPr>
          <w:trHeight w:val="500"/>
        </w:trPr>
        <w:tc>
          <w:tcPr>
            <w:tcW w:w="5024" w:type="dxa"/>
            <w:gridSpan w:val="3"/>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2F89AC8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项目级次</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39BDF9B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proofErr w:type="gramStart"/>
            <w:r w:rsidRPr="00CC6128">
              <w:rPr>
                <w:rFonts w:ascii="仿宋" w:eastAsia="仿宋" w:hAnsi="仿宋" w:cs="宋体" w:hint="eastAsia"/>
                <w:color w:val="000000"/>
                <w:sz w:val="22"/>
                <w:szCs w:val="22"/>
              </w:rPr>
              <w:t>一级项目</w:t>
            </w:r>
            <w:proofErr w:type="gramEnd"/>
          </w:p>
        </w:tc>
      </w:tr>
      <w:tr w:rsidR="007E7241" w:rsidRPr="00CC6128" w14:paraId="62151852" w14:textId="77777777">
        <w:trPr>
          <w:trHeight w:val="500"/>
        </w:trPr>
        <w:tc>
          <w:tcPr>
            <w:tcW w:w="1167"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DD00E7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项目资金</w:t>
            </w:r>
            <w:r w:rsidRPr="00CC6128">
              <w:rPr>
                <w:rFonts w:ascii="仿宋" w:eastAsia="仿宋" w:hAnsi="仿宋" w:cs="微软雅黑" w:hint="eastAsia"/>
                <w:color w:val="333333"/>
                <w:sz w:val="22"/>
                <w:szCs w:val="22"/>
              </w:rPr>
              <w:t>(</w:t>
            </w:r>
            <w:r w:rsidRPr="00CC6128">
              <w:rPr>
                <w:rFonts w:ascii="仿宋" w:eastAsia="仿宋" w:hAnsi="仿宋" w:cs="宋体" w:hint="eastAsia"/>
                <w:color w:val="000000"/>
                <w:sz w:val="22"/>
                <w:szCs w:val="22"/>
              </w:rPr>
              <w:t>万元）</w:t>
            </w:r>
          </w:p>
        </w:tc>
        <w:tc>
          <w:tcPr>
            <w:tcW w:w="385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14:paraId="7581113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年度资金总额</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57070312"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85.00</w:t>
            </w:r>
          </w:p>
        </w:tc>
      </w:tr>
      <w:tr w:rsidR="007E7241" w:rsidRPr="00CC6128" w14:paraId="4695B6F5"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056D34E7" w14:textId="77777777" w:rsidR="007E7241" w:rsidRPr="00CC6128" w:rsidRDefault="007E7241">
            <w:pPr>
              <w:rPr>
                <w:rFonts w:ascii="仿宋" w:eastAsia="仿宋" w:hAnsi="仿宋" w:cs="微软雅黑"/>
                <w:sz w:val="22"/>
                <w:szCs w:val="22"/>
              </w:rPr>
            </w:pPr>
          </w:p>
        </w:tc>
        <w:tc>
          <w:tcPr>
            <w:tcW w:w="385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14:paraId="56E4FDBA"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其中：财政拨款</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69BF5E91"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85.00</w:t>
            </w:r>
          </w:p>
        </w:tc>
      </w:tr>
      <w:tr w:rsidR="007E7241" w:rsidRPr="00CC6128" w14:paraId="3F8E5B12"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3D4FC690" w14:textId="77777777" w:rsidR="007E7241" w:rsidRPr="00CC6128" w:rsidRDefault="007E7241">
            <w:pPr>
              <w:rPr>
                <w:rFonts w:ascii="仿宋" w:eastAsia="仿宋" w:hAnsi="仿宋" w:cs="微软雅黑"/>
                <w:sz w:val="22"/>
                <w:szCs w:val="22"/>
              </w:rPr>
            </w:pPr>
          </w:p>
        </w:tc>
        <w:tc>
          <w:tcPr>
            <w:tcW w:w="385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14:paraId="66D14E2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     </w:t>
            </w:r>
            <w:r w:rsidRPr="00CC6128">
              <w:rPr>
                <w:rFonts w:ascii="宋体" w:eastAsia="宋体" w:hAnsi="宋体" w:cs="宋体" w:hint="eastAsia"/>
                <w:color w:val="000000"/>
                <w:sz w:val="22"/>
                <w:szCs w:val="22"/>
              </w:rPr>
              <w:t> </w:t>
            </w:r>
            <w:r w:rsidRPr="00CC6128">
              <w:rPr>
                <w:rFonts w:ascii="仿宋" w:eastAsia="仿宋" w:hAnsi="仿宋" w:cs="宋体" w:hint="eastAsia"/>
                <w:color w:val="000000"/>
                <w:sz w:val="22"/>
                <w:szCs w:val="22"/>
              </w:rPr>
              <w:t>其他资金</w:t>
            </w:r>
          </w:p>
        </w:tc>
        <w:tc>
          <w:tcPr>
            <w:tcW w:w="753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14:paraId="4BE4488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0.00</w:t>
            </w:r>
          </w:p>
        </w:tc>
      </w:tr>
      <w:tr w:rsidR="007E7241" w:rsidRPr="00CC6128" w14:paraId="7AB2599E" w14:textId="77777777">
        <w:trPr>
          <w:trHeight w:val="1620"/>
        </w:trPr>
        <w:tc>
          <w:tcPr>
            <w:tcW w:w="116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108AE1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阶段性绩效目标</w:t>
            </w:r>
          </w:p>
        </w:tc>
        <w:tc>
          <w:tcPr>
            <w:tcW w:w="11391"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14:paraId="797A016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深入贯彻习近平新时代中国特色社会主义思想，全面学习党的十九届四中、五中全会精神，学习贯彻习近平总书记关于政法队伍建设的重要指示精神，增强“四个意识”、坚定“四个自信”、做到“两个维护”，确保政法队伍对党绝对忠诚、绝对可靠、绝对纯洁。提高群众对政法业务的认知度，弘扬政法职业精神，增强思想政治工作实效。</w:t>
            </w:r>
          </w:p>
        </w:tc>
      </w:tr>
      <w:tr w:rsidR="007E7241" w:rsidRPr="00CC6128" w14:paraId="0600FD11" w14:textId="77777777">
        <w:trPr>
          <w:trHeight w:val="1530"/>
        </w:trPr>
        <w:tc>
          <w:tcPr>
            <w:tcW w:w="1167"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31E6B6E7"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年度绩效</w:t>
            </w:r>
            <w:r w:rsidRPr="00CC6128">
              <w:rPr>
                <w:rFonts w:ascii="仿宋" w:eastAsia="仿宋" w:hAnsi="仿宋" w:cs="微软雅黑" w:hint="eastAsia"/>
                <w:color w:val="333333"/>
                <w:sz w:val="22"/>
                <w:szCs w:val="22"/>
              </w:rPr>
              <w:br/>
            </w:r>
            <w:r w:rsidRPr="00CC6128">
              <w:rPr>
                <w:rFonts w:ascii="仿宋" w:eastAsia="仿宋" w:hAnsi="仿宋" w:cs="宋体" w:hint="eastAsia"/>
                <w:color w:val="000000"/>
                <w:sz w:val="22"/>
                <w:szCs w:val="22"/>
              </w:rPr>
              <w:t>目标</w:t>
            </w:r>
          </w:p>
        </w:tc>
        <w:tc>
          <w:tcPr>
            <w:tcW w:w="11391"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14:paraId="58D1A61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深入贯彻习近平新时代中国特色社会主义思想，全面学习党的十九届四中、五中全会精神，学习贯彻习近平总书记关于政法队伍建设的重要指示精神，增强“四个意识”、坚定“四个自信”、做到“两个维护”，确保政法队伍对党绝对忠诚、绝对可靠、绝对纯洁。提高群众对政法业务的认知度，弘扬政法职业精神，增强思想政治工作实效。</w:t>
            </w:r>
          </w:p>
        </w:tc>
      </w:tr>
      <w:tr w:rsidR="007E7241" w:rsidRPr="00CC6128" w14:paraId="2549FF10" w14:textId="77777777">
        <w:trPr>
          <w:trHeight w:val="500"/>
        </w:trPr>
        <w:tc>
          <w:tcPr>
            <w:tcW w:w="1167"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6B8289C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绩效指标</w:t>
            </w:r>
          </w:p>
        </w:tc>
        <w:tc>
          <w:tcPr>
            <w:tcW w:w="1549" w:type="dxa"/>
            <w:tcBorders>
              <w:top w:val="nil"/>
              <w:left w:val="nil"/>
              <w:bottom w:val="single" w:sz="8" w:space="0" w:color="auto"/>
              <w:right w:val="single" w:sz="8" w:space="0" w:color="auto"/>
            </w:tcBorders>
            <w:shd w:val="clear" w:color="auto" w:fill="FFFFFF"/>
            <w:tcMar>
              <w:left w:w="108" w:type="dxa"/>
              <w:right w:w="108" w:type="dxa"/>
            </w:tcMar>
            <w:vAlign w:val="center"/>
          </w:tcPr>
          <w:p w14:paraId="05E80644"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一级指标</w:t>
            </w: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01E5351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二级指标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1B0FEB0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三级指标</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64DDD0C3"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阶段性指标值</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2A2CD2B9"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指标值</w:t>
            </w:r>
          </w:p>
        </w:tc>
      </w:tr>
      <w:tr w:rsidR="007E7241" w:rsidRPr="00CC6128" w14:paraId="22A50973"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551B30E0" w14:textId="77777777" w:rsidR="007E7241" w:rsidRPr="00CC6128" w:rsidRDefault="007E7241">
            <w:pPr>
              <w:rPr>
                <w:rFonts w:ascii="仿宋" w:eastAsia="仿宋" w:hAnsi="仿宋" w:cs="微软雅黑"/>
                <w:sz w:val="22"/>
                <w:szCs w:val="22"/>
              </w:rPr>
            </w:pPr>
          </w:p>
        </w:tc>
        <w:tc>
          <w:tcPr>
            <w:tcW w:w="1549" w:type="dxa"/>
            <w:vMerge w:val="restart"/>
            <w:tcBorders>
              <w:top w:val="nil"/>
              <w:left w:val="nil"/>
              <w:bottom w:val="single" w:sz="8" w:space="0" w:color="auto"/>
              <w:right w:val="single" w:sz="8" w:space="0" w:color="auto"/>
            </w:tcBorders>
            <w:shd w:val="clear" w:color="auto" w:fill="FFFFFF"/>
            <w:tcMar>
              <w:left w:w="108" w:type="dxa"/>
              <w:right w:w="108" w:type="dxa"/>
            </w:tcMar>
            <w:vAlign w:val="center"/>
          </w:tcPr>
          <w:p w14:paraId="62C00F89"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产出指标</w:t>
            </w: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5F8C81C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数量指标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798EE69D"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运维政法专版数量</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53238B9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  52</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7A9432AF"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104</w:t>
            </w:r>
          </w:p>
        </w:tc>
      </w:tr>
      <w:tr w:rsidR="007E7241" w:rsidRPr="00CC6128" w14:paraId="4D55ECC4"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44609471" w14:textId="77777777" w:rsidR="007E7241" w:rsidRPr="00CC6128" w:rsidRDefault="007E7241">
            <w:pPr>
              <w:rPr>
                <w:rFonts w:ascii="仿宋" w:eastAsia="仿宋" w:hAnsi="仿宋" w:cs="微软雅黑"/>
                <w:sz w:val="22"/>
                <w:szCs w:val="22"/>
              </w:rPr>
            </w:pPr>
          </w:p>
        </w:tc>
        <w:tc>
          <w:tcPr>
            <w:tcW w:w="1549"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56275B50" w14:textId="77777777" w:rsidR="007E7241" w:rsidRPr="00CC6128" w:rsidRDefault="007E7241">
            <w:pPr>
              <w:rPr>
                <w:rFonts w:ascii="仿宋" w:eastAsia="仿宋" w:hAnsi="仿宋" w:cs="微软雅黑"/>
                <w:sz w:val="22"/>
                <w:szCs w:val="22"/>
              </w:rPr>
            </w:pP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2F84158E"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质量指标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386AFE2E"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举办培训人员到位率</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79B71E6C"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100%</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3E8273E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100%</w:t>
            </w:r>
          </w:p>
        </w:tc>
      </w:tr>
      <w:tr w:rsidR="007E7241" w:rsidRPr="00CC6128" w14:paraId="6A0A95BF"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277BEC65" w14:textId="77777777" w:rsidR="007E7241" w:rsidRPr="00CC6128" w:rsidRDefault="007E7241">
            <w:pPr>
              <w:rPr>
                <w:rFonts w:ascii="仿宋" w:eastAsia="仿宋" w:hAnsi="仿宋" w:cs="微软雅黑"/>
                <w:sz w:val="22"/>
                <w:szCs w:val="22"/>
              </w:rPr>
            </w:pPr>
          </w:p>
        </w:tc>
        <w:tc>
          <w:tcPr>
            <w:tcW w:w="1549"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1F42848B" w14:textId="77777777" w:rsidR="007E7241" w:rsidRPr="00CC6128" w:rsidRDefault="007E7241">
            <w:pPr>
              <w:rPr>
                <w:rFonts w:ascii="仿宋" w:eastAsia="仿宋" w:hAnsi="仿宋" w:cs="微软雅黑"/>
                <w:sz w:val="22"/>
                <w:szCs w:val="22"/>
              </w:rPr>
            </w:pP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3C7FE8EB"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时效指标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73AE760A"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运维政法专版及时性</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39486F8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及时</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061F187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及时</w:t>
            </w:r>
          </w:p>
        </w:tc>
      </w:tr>
      <w:tr w:rsidR="007E7241" w:rsidRPr="00CC6128" w14:paraId="01B13578"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5A02445C" w14:textId="77777777" w:rsidR="007E7241" w:rsidRPr="00CC6128" w:rsidRDefault="007E7241">
            <w:pPr>
              <w:rPr>
                <w:rFonts w:ascii="仿宋" w:eastAsia="仿宋" w:hAnsi="仿宋" w:cs="微软雅黑"/>
                <w:sz w:val="22"/>
                <w:szCs w:val="22"/>
              </w:rPr>
            </w:pPr>
          </w:p>
        </w:tc>
        <w:tc>
          <w:tcPr>
            <w:tcW w:w="1549" w:type="dxa"/>
            <w:vMerge w:val="restart"/>
            <w:tcBorders>
              <w:top w:val="nil"/>
              <w:left w:val="nil"/>
              <w:bottom w:val="single" w:sz="8" w:space="0" w:color="auto"/>
              <w:right w:val="single" w:sz="8" w:space="0" w:color="auto"/>
            </w:tcBorders>
            <w:shd w:val="clear" w:color="auto" w:fill="FFFFFF"/>
            <w:tcMar>
              <w:left w:w="108" w:type="dxa"/>
              <w:right w:w="108" w:type="dxa"/>
            </w:tcMar>
            <w:vAlign w:val="center"/>
          </w:tcPr>
          <w:p w14:paraId="6EA9C86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效果指标</w:t>
            </w: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61D462F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社会效益指标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142BF1F1"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业务知识水平提升情况</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359B4038"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提升</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07A86BDC"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提升</w:t>
            </w:r>
          </w:p>
        </w:tc>
      </w:tr>
      <w:tr w:rsidR="007E7241" w:rsidRPr="00CC6128" w14:paraId="2566E99D"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10CF7A48" w14:textId="77777777" w:rsidR="007E7241" w:rsidRPr="00CC6128" w:rsidRDefault="007E7241">
            <w:pPr>
              <w:rPr>
                <w:rFonts w:ascii="仿宋" w:eastAsia="仿宋" w:hAnsi="仿宋" w:cs="微软雅黑"/>
                <w:sz w:val="22"/>
                <w:szCs w:val="22"/>
              </w:rPr>
            </w:pPr>
          </w:p>
        </w:tc>
        <w:tc>
          <w:tcPr>
            <w:tcW w:w="1549"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6EFBBFA9" w14:textId="77777777" w:rsidR="007E7241" w:rsidRPr="00CC6128" w:rsidRDefault="007E7241">
            <w:pPr>
              <w:rPr>
                <w:rFonts w:ascii="仿宋" w:eastAsia="仿宋" w:hAnsi="仿宋" w:cs="微软雅黑"/>
                <w:sz w:val="22"/>
                <w:szCs w:val="22"/>
              </w:rPr>
            </w:pP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08ADCA38"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可持续影响指标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1791D6C0"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档案管理规范性</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542C727B"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规范</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02CFBAB9"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规范</w:t>
            </w:r>
          </w:p>
        </w:tc>
      </w:tr>
      <w:tr w:rsidR="007E7241" w:rsidRPr="00CC6128" w14:paraId="57590164" w14:textId="77777777">
        <w:trPr>
          <w:trHeight w:val="500"/>
        </w:trPr>
        <w:tc>
          <w:tcPr>
            <w:tcW w:w="1167"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14:paraId="248CCFA6" w14:textId="77777777" w:rsidR="007E7241" w:rsidRPr="00CC6128" w:rsidRDefault="007E7241">
            <w:pPr>
              <w:rPr>
                <w:rFonts w:ascii="仿宋" w:eastAsia="仿宋" w:hAnsi="仿宋" w:cs="微软雅黑"/>
                <w:sz w:val="22"/>
                <w:szCs w:val="22"/>
              </w:rPr>
            </w:pPr>
          </w:p>
        </w:tc>
        <w:tc>
          <w:tcPr>
            <w:tcW w:w="1549" w:type="dxa"/>
            <w:vMerge/>
            <w:tcBorders>
              <w:top w:val="nil"/>
              <w:left w:val="nil"/>
              <w:bottom w:val="single" w:sz="8" w:space="0" w:color="auto"/>
              <w:right w:val="single" w:sz="8" w:space="0" w:color="auto"/>
            </w:tcBorders>
            <w:shd w:val="clear" w:color="auto" w:fill="FFFFFF"/>
            <w:tcMar>
              <w:left w:w="108" w:type="dxa"/>
              <w:right w:w="108" w:type="dxa"/>
            </w:tcMar>
            <w:vAlign w:val="center"/>
          </w:tcPr>
          <w:p w14:paraId="08B09210" w14:textId="77777777" w:rsidR="007E7241" w:rsidRPr="00CC6128" w:rsidRDefault="007E7241">
            <w:pPr>
              <w:rPr>
                <w:rFonts w:ascii="仿宋" w:eastAsia="仿宋" w:hAnsi="仿宋" w:cs="微软雅黑"/>
                <w:sz w:val="22"/>
                <w:szCs w:val="22"/>
              </w:rPr>
            </w:pPr>
          </w:p>
        </w:tc>
        <w:tc>
          <w:tcPr>
            <w:tcW w:w="2308" w:type="dxa"/>
            <w:tcBorders>
              <w:top w:val="nil"/>
              <w:left w:val="nil"/>
              <w:bottom w:val="single" w:sz="8" w:space="0" w:color="auto"/>
              <w:right w:val="single" w:sz="8" w:space="0" w:color="auto"/>
            </w:tcBorders>
            <w:shd w:val="clear" w:color="auto" w:fill="FFFFFF"/>
            <w:tcMar>
              <w:left w:w="108" w:type="dxa"/>
              <w:right w:w="108" w:type="dxa"/>
            </w:tcMar>
            <w:vAlign w:val="center"/>
          </w:tcPr>
          <w:p w14:paraId="757F3360"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满意度指标</w:t>
            </w:r>
          </w:p>
        </w:tc>
        <w:tc>
          <w:tcPr>
            <w:tcW w:w="4285" w:type="dxa"/>
            <w:tcBorders>
              <w:top w:val="nil"/>
              <w:left w:val="nil"/>
              <w:bottom w:val="single" w:sz="8" w:space="0" w:color="auto"/>
              <w:right w:val="single" w:sz="8" w:space="0" w:color="auto"/>
            </w:tcBorders>
            <w:shd w:val="clear" w:color="auto" w:fill="FFFFFF"/>
            <w:tcMar>
              <w:left w:w="108" w:type="dxa"/>
              <w:right w:w="108" w:type="dxa"/>
            </w:tcMar>
            <w:vAlign w:val="center"/>
          </w:tcPr>
          <w:p w14:paraId="208C5145"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人民群众满意度</w:t>
            </w:r>
          </w:p>
        </w:tc>
        <w:tc>
          <w:tcPr>
            <w:tcW w:w="2165" w:type="dxa"/>
            <w:tcBorders>
              <w:top w:val="nil"/>
              <w:left w:val="nil"/>
              <w:bottom w:val="single" w:sz="8" w:space="0" w:color="auto"/>
              <w:right w:val="single" w:sz="8" w:space="0" w:color="auto"/>
            </w:tcBorders>
            <w:shd w:val="clear" w:color="auto" w:fill="FFFFFF"/>
            <w:tcMar>
              <w:left w:w="108" w:type="dxa"/>
              <w:right w:w="108" w:type="dxa"/>
            </w:tcMar>
            <w:vAlign w:val="center"/>
          </w:tcPr>
          <w:p w14:paraId="0C0DAA64" w14:textId="77777777" w:rsidR="007E7241" w:rsidRPr="00CC6128" w:rsidRDefault="00CC6128">
            <w:pPr>
              <w:pStyle w:val="a3"/>
              <w:widowControl/>
              <w:spacing w:beforeAutospacing="0" w:afterAutospacing="0" w:line="300" w:lineRule="atLeast"/>
              <w:rPr>
                <w:rFonts w:ascii="仿宋" w:eastAsia="仿宋" w:hAnsi="仿宋" w:cs="Calibri"/>
                <w:color w:val="333333"/>
                <w:sz w:val="22"/>
                <w:szCs w:val="22"/>
              </w:rPr>
            </w:pPr>
            <w:r w:rsidRPr="00CC6128">
              <w:rPr>
                <w:rFonts w:ascii="仿宋" w:eastAsia="仿宋" w:hAnsi="仿宋" w:cs="宋体" w:hint="eastAsia"/>
                <w:color w:val="000000"/>
                <w:sz w:val="22"/>
                <w:szCs w:val="22"/>
              </w:rPr>
              <w:t>≥</w:t>
            </w:r>
            <w:r w:rsidRPr="00CC6128">
              <w:rPr>
                <w:rFonts w:ascii="仿宋" w:eastAsia="仿宋" w:hAnsi="仿宋" w:cs="微软雅黑" w:hint="eastAsia"/>
                <w:color w:val="333333"/>
                <w:sz w:val="22"/>
                <w:szCs w:val="22"/>
              </w:rPr>
              <w:t>85%</w:t>
            </w:r>
          </w:p>
        </w:tc>
        <w:tc>
          <w:tcPr>
            <w:tcW w:w="1084" w:type="dxa"/>
            <w:tcBorders>
              <w:top w:val="nil"/>
              <w:left w:val="nil"/>
              <w:bottom w:val="single" w:sz="8" w:space="0" w:color="auto"/>
              <w:right w:val="single" w:sz="8" w:space="0" w:color="auto"/>
            </w:tcBorders>
            <w:shd w:val="clear" w:color="auto" w:fill="FFFFFF"/>
            <w:tcMar>
              <w:left w:w="108" w:type="dxa"/>
              <w:right w:w="108" w:type="dxa"/>
            </w:tcMar>
            <w:vAlign w:val="center"/>
          </w:tcPr>
          <w:p w14:paraId="14D50DAD" w14:textId="77777777" w:rsidR="007E7241" w:rsidRPr="00CC6128" w:rsidRDefault="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color w:val="000000"/>
                <w:sz w:val="22"/>
                <w:szCs w:val="22"/>
              </w:rPr>
              <w:t>≥</w:t>
            </w:r>
            <w:r w:rsidRPr="00CC6128">
              <w:rPr>
                <w:rFonts w:ascii="仿宋" w:eastAsia="仿宋" w:hAnsi="仿宋" w:cs="微软雅黑" w:hint="eastAsia"/>
                <w:color w:val="333333"/>
                <w:sz w:val="22"/>
                <w:szCs w:val="22"/>
              </w:rPr>
              <w:t>85%</w:t>
            </w:r>
          </w:p>
        </w:tc>
      </w:tr>
    </w:tbl>
    <w:p w14:paraId="374B93DB" w14:textId="1F560E12" w:rsidR="007E7241" w:rsidRPr="00CC6128" w:rsidRDefault="007E7241" w:rsidP="00CC6128">
      <w:pPr>
        <w:pStyle w:val="a3"/>
        <w:widowControl/>
        <w:spacing w:beforeAutospacing="0" w:afterAutospacing="0" w:line="300" w:lineRule="atLeast"/>
        <w:rPr>
          <w:rFonts w:ascii="仿宋" w:eastAsia="仿宋" w:hAnsi="仿宋" w:cs="黑体"/>
          <w:b/>
          <w:color w:val="333333"/>
          <w:sz w:val="32"/>
          <w:szCs w:val="32"/>
        </w:rPr>
      </w:pPr>
    </w:p>
    <w:p w14:paraId="3AD57135" w14:textId="77777777" w:rsidR="007E7241" w:rsidRPr="00CC6128" w:rsidRDefault="00CC6128" w:rsidP="00CC6128">
      <w:pPr>
        <w:pStyle w:val="a3"/>
        <w:widowControl/>
        <w:spacing w:beforeAutospacing="0" w:afterAutospacing="0" w:line="300" w:lineRule="atLeast"/>
        <w:jc w:val="center"/>
        <w:rPr>
          <w:rFonts w:ascii="仿宋" w:eastAsia="仿宋" w:hAnsi="仿宋" w:cs="Calibri"/>
          <w:color w:val="333333"/>
          <w:sz w:val="22"/>
          <w:szCs w:val="22"/>
        </w:rPr>
      </w:pPr>
      <w:r w:rsidRPr="00CC6128">
        <w:rPr>
          <w:rFonts w:ascii="仿宋" w:eastAsia="仿宋" w:hAnsi="仿宋" w:cs="宋体" w:hint="eastAsia"/>
          <w:b/>
          <w:bCs/>
          <w:color w:val="333333"/>
          <w:sz w:val="22"/>
          <w:szCs w:val="22"/>
          <w:shd w:val="clear" w:color="auto" w:fill="FFFFFF"/>
        </w:rPr>
        <w:t> </w:t>
      </w:r>
    </w:p>
    <w:p w14:paraId="1E077D06"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 </w:t>
      </w:r>
    </w:p>
    <w:p w14:paraId="0C3D0F78" w14:textId="77777777" w:rsidR="007E7241" w:rsidRPr="00CC6128" w:rsidRDefault="00CC6128">
      <w:pPr>
        <w:pStyle w:val="a3"/>
        <w:widowControl/>
        <w:shd w:val="clear" w:color="auto" w:fill="FFFFFF"/>
        <w:spacing w:beforeAutospacing="0" w:afterAutospacing="0" w:line="300" w:lineRule="atLeast"/>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 </w:t>
      </w:r>
    </w:p>
    <w:p w14:paraId="359EFE6E" w14:textId="77777777" w:rsidR="007E7241" w:rsidRDefault="007E7241">
      <w:pPr>
        <w:widowControl/>
        <w:jc w:val="left"/>
        <w:rPr>
          <w:rFonts w:ascii="仿宋" w:eastAsia="仿宋" w:hAnsi="仿宋" w:hint="eastAsia"/>
          <w:sz w:val="32"/>
          <w:szCs w:val="32"/>
        </w:rPr>
      </w:pPr>
    </w:p>
    <w:p w14:paraId="3CB072BB" w14:textId="77777777" w:rsidR="00CC6128" w:rsidRDefault="00CC6128">
      <w:pPr>
        <w:widowControl/>
        <w:jc w:val="left"/>
        <w:rPr>
          <w:rFonts w:ascii="仿宋" w:eastAsia="仿宋" w:hAnsi="仿宋" w:hint="eastAsia"/>
          <w:sz w:val="32"/>
          <w:szCs w:val="32"/>
        </w:rPr>
      </w:pPr>
    </w:p>
    <w:p w14:paraId="582E4713" w14:textId="77777777" w:rsidR="00CC6128" w:rsidRDefault="00CC6128">
      <w:pPr>
        <w:widowControl/>
        <w:jc w:val="left"/>
        <w:rPr>
          <w:rFonts w:ascii="仿宋" w:eastAsia="仿宋" w:hAnsi="仿宋" w:hint="eastAsia"/>
          <w:sz w:val="32"/>
          <w:szCs w:val="32"/>
        </w:rPr>
      </w:pPr>
    </w:p>
    <w:p w14:paraId="02698743" w14:textId="77777777" w:rsidR="00CC6128" w:rsidRDefault="00CC6128">
      <w:pPr>
        <w:widowControl/>
        <w:jc w:val="left"/>
        <w:rPr>
          <w:rFonts w:ascii="仿宋" w:eastAsia="仿宋" w:hAnsi="仿宋" w:hint="eastAsia"/>
          <w:sz w:val="32"/>
          <w:szCs w:val="32"/>
        </w:rPr>
      </w:pPr>
    </w:p>
    <w:p w14:paraId="2576C346" w14:textId="77777777" w:rsidR="00CC6128" w:rsidRDefault="00CC6128">
      <w:pPr>
        <w:widowControl/>
        <w:jc w:val="left"/>
        <w:rPr>
          <w:rFonts w:ascii="仿宋" w:eastAsia="仿宋" w:hAnsi="仿宋" w:hint="eastAsia"/>
          <w:sz w:val="32"/>
          <w:szCs w:val="32"/>
        </w:rPr>
      </w:pPr>
    </w:p>
    <w:p w14:paraId="3E08B8FA" w14:textId="77777777" w:rsidR="00CC6128" w:rsidRDefault="00CC6128">
      <w:pPr>
        <w:widowControl/>
        <w:jc w:val="left"/>
        <w:rPr>
          <w:rFonts w:ascii="仿宋" w:eastAsia="仿宋" w:hAnsi="仿宋"/>
          <w:sz w:val="32"/>
          <w:szCs w:val="32"/>
        </w:rPr>
        <w:sectPr w:rsidR="00CC6128" w:rsidSect="00CC6128">
          <w:pgSz w:w="16838" w:h="11906" w:orient="landscape"/>
          <w:pgMar w:top="1800" w:right="1440" w:bottom="1800" w:left="1440" w:header="851" w:footer="992" w:gutter="0"/>
          <w:cols w:space="425"/>
          <w:docGrid w:type="lines" w:linePitch="312"/>
        </w:sectPr>
      </w:pPr>
    </w:p>
    <w:p w14:paraId="4491DCB6" w14:textId="6FAD1387" w:rsidR="007E7241" w:rsidRPr="00B24D08" w:rsidRDefault="00CA68BC" w:rsidP="00B24D08">
      <w:pPr>
        <w:pStyle w:val="a3"/>
        <w:widowControl/>
        <w:spacing w:beforeAutospacing="0" w:afterAutospacing="0" w:line="600" w:lineRule="atLeast"/>
        <w:ind w:firstLineChars="350" w:firstLine="1265"/>
        <w:jc w:val="both"/>
        <w:rPr>
          <w:rFonts w:ascii="仿宋" w:eastAsia="仿宋" w:hAnsi="仿宋" w:cs="Calibri"/>
          <w:color w:val="333333"/>
          <w:sz w:val="36"/>
          <w:szCs w:val="36"/>
        </w:rPr>
      </w:pPr>
      <w:r w:rsidRPr="00B24D08">
        <w:rPr>
          <w:rFonts w:ascii="仿宋" w:eastAsia="仿宋" w:hAnsi="仿宋" w:cs="宋体" w:hint="eastAsia"/>
          <w:b/>
          <w:bCs/>
          <w:color w:val="333333"/>
          <w:sz w:val="36"/>
          <w:szCs w:val="36"/>
          <w:shd w:val="clear" w:color="auto" w:fill="FFFFFF"/>
        </w:rPr>
        <w:lastRenderedPageBreak/>
        <w:t>第三部分</w:t>
      </w:r>
      <w:r w:rsidRPr="00B24D08">
        <w:rPr>
          <w:rFonts w:ascii="仿宋" w:eastAsia="仿宋" w:hAnsi="仿宋" w:cs="宋体" w:hint="eastAsia"/>
          <w:b/>
          <w:bCs/>
          <w:color w:val="333333"/>
          <w:sz w:val="36"/>
          <w:szCs w:val="36"/>
          <w:shd w:val="clear" w:color="auto" w:fill="FFFFFF"/>
        </w:rPr>
        <w:t>2022</w:t>
      </w:r>
      <w:r w:rsidRPr="00B24D08">
        <w:rPr>
          <w:rFonts w:ascii="仿宋" w:eastAsia="仿宋" w:hAnsi="仿宋" w:cs="宋体" w:hint="eastAsia"/>
          <w:b/>
          <w:bCs/>
          <w:color w:val="333333"/>
          <w:sz w:val="36"/>
          <w:szCs w:val="36"/>
          <w:shd w:val="clear" w:color="auto" w:fill="FFFFFF"/>
        </w:rPr>
        <w:t>年度部门预算情况说明</w:t>
      </w:r>
    </w:p>
    <w:p w14:paraId="1BDCE2EE" w14:textId="77777777" w:rsidR="00B24D08" w:rsidRDefault="00B24D08">
      <w:pPr>
        <w:pStyle w:val="a3"/>
        <w:widowControl/>
        <w:spacing w:beforeAutospacing="0" w:afterAutospacing="0" w:line="600" w:lineRule="atLeast"/>
        <w:jc w:val="both"/>
        <w:rPr>
          <w:rFonts w:ascii="仿宋" w:eastAsia="仿宋" w:hAnsi="仿宋" w:cs="宋体" w:hint="eastAsia"/>
          <w:b/>
          <w:bCs/>
          <w:color w:val="333333"/>
          <w:sz w:val="32"/>
          <w:szCs w:val="32"/>
          <w:shd w:val="clear" w:color="auto" w:fill="FFFFFF"/>
        </w:rPr>
      </w:pPr>
    </w:p>
    <w:p w14:paraId="44757E53"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一、</w:t>
      </w:r>
      <w:r w:rsidRPr="00CC6128">
        <w:rPr>
          <w:rFonts w:ascii="仿宋" w:eastAsia="仿宋" w:hAnsi="仿宋" w:cs="微软雅黑" w:hint="eastAsia"/>
          <w:b/>
          <w:bCs/>
          <w:color w:val="333333"/>
          <w:sz w:val="32"/>
          <w:szCs w:val="32"/>
          <w:shd w:val="clear" w:color="auto" w:fill="FFFFFF"/>
        </w:rPr>
        <w:t>2022</w:t>
      </w:r>
      <w:r w:rsidRPr="00CC6128">
        <w:rPr>
          <w:rFonts w:ascii="仿宋" w:eastAsia="仿宋" w:hAnsi="仿宋" w:cs="宋体" w:hint="eastAsia"/>
          <w:b/>
          <w:bCs/>
          <w:color w:val="333333"/>
          <w:sz w:val="32"/>
          <w:szCs w:val="32"/>
          <w:shd w:val="clear" w:color="auto" w:fill="FFFFFF"/>
        </w:rPr>
        <w:t>年部门收支情况</w:t>
      </w:r>
    </w:p>
    <w:p w14:paraId="1EB0B640"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按照《中华人民共和国预算法》，长春市委政法</w:t>
      </w:r>
      <w:proofErr w:type="gramStart"/>
      <w:r w:rsidRPr="00CC6128">
        <w:rPr>
          <w:rFonts w:ascii="仿宋" w:eastAsia="仿宋" w:hAnsi="仿宋" w:cs="宋体" w:hint="eastAsia"/>
          <w:color w:val="333333"/>
          <w:sz w:val="32"/>
          <w:szCs w:val="32"/>
          <w:shd w:val="clear" w:color="auto" w:fill="FFFFFF"/>
        </w:rPr>
        <w:t>委所有</w:t>
      </w:r>
      <w:proofErr w:type="gramEnd"/>
      <w:r w:rsidRPr="00CC6128">
        <w:rPr>
          <w:rFonts w:ascii="仿宋" w:eastAsia="仿宋" w:hAnsi="仿宋" w:cs="宋体" w:hint="eastAsia"/>
          <w:color w:val="333333"/>
          <w:sz w:val="32"/>
          <w:szCs w:val="32"/>
          <w:shd w:val="clear" w:color="auto" w:fill="FFFFFF"/>
        </w:rPr>
        <w:t>收入和支出均纳入部门预算管理。</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年预算总收入为</w:t>
      </w:r>
      <w:r w:rsidRPr="00CC6128">
        <w:rPr>
          <w:rFonts w:ascii="仿宋" w:eastAsia="仿宋" w:hAnsi="仿宋" w:cs="微软雅黑" w:hint="eastAsia"/>
          <w:color w:val="333333"/>
          <w:sz w:val="32"/>
          <w:szCs w:val="32"/>
          <w:shd w:val="clear" w:color="auto" w:fill="FFFFFF"/>
        </w:rPr>
        <w:t>2455.63</w:t>
      </w:r>
      <w:r w:rsidRPr="00CC6128">
        <w:rPr>
          <w:rFonts w:ascii="仿宋" w:eastAsia="仿宋" w:hAnsi="仿宋" w:cs="宋体" w:hint="eastAsia"/>
          <w:color w:val="333333"/>
          <w:sz w:val="32"/>
          <w:szCs w:val="32"/>
          <w:shd w:val="clear" w:color="auto" w:fill="FFFFFF"/>
        </w:rPr>
        <w:t>万元，其中当年预算</w:t>
      </w:r>
      <w:r w:rsidRPr="00CC6128">
        <w:rPr>
          <w:rFonts w:ascii="仿宋" w:eastAsia="仿宋" w:hAnsi="仿宋" w:cs="微软雅黑" w:hint="eastAsia"/>
          <w:color w:val="333333"/>
          <w:sz w:val="32"/>
          <w:szCs w:val="32"/>
          <w:shd w:val="clear" w:color="auto" w:fill="FFFFFF"/>
        </w:rPr>
        <w:t>1925.63</w:t>
      </w:r>
      <w:r w:rsidRPr="00CC6128">
        <w:rPr>
          <w:rFonts w:ascii="仿宋" w:eastAsia="仿宋" w:hAnsi="仿宋" w:cs="宋体" w:hint="eastAsia"/>
          <w:color w:val="333333"/>
          <w:sz w:val="32"/>
          <w:szCs w:val="32"/>
          <w:shd w:val="clear" w:color="auto" w:fill="FFFFFF"/>
        </w:rPr>
        <w:t>万元，上年结转</w:t>
      </w:r>
      <w:r w:rsidRPr="00CC6128">
        <w:rPr>
          <w:rFonts w:ascii="仿宋" w:eastAsia="仿宋" w:hAnsi="仿宋" w:cs="微软雅黑" w:hint="eastAsia"/>
          <w:color w:val="333333"/>
          <w:sz w:val="32"/>
          <w:szCs w:val="32"/>
          <w:shd w:val="clear" w:color="auto" w:fill="FFFFFF"/>
        </w:rPr>
        <w:t>530</w:t>
      </w:r>
      <w:r w:rsidRPr="00CC6128">
        <w:rPr>
          <w:rFonts w:ascii="仿宋" w:eastAsia="仿宋" w:hAnsi="仿宋" w:cs="宋体" w:hint="eastAsia"/>
          <w:color w:val="333333"/>
          <w:sz w:val="32"/>
          <w:szCs w:val="32"/>
          <w:shd w:val="clear" w:color="auto" w:fill="FFFFFF"/>
        </w:rPr>
        <w:t>万元，全部为一般公共预算财政拨款。</w:t>
      </w:r>
    </w:p>
    <w:p w14:paraId="3EB77435"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长春市委政法委</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年预算总支出</w:t>
      </w:r>
      <w:r w:rsidRPr="00CC6128">
        <w:rPr>
          <w:rFonts w:ascii="仿宋" w:eastAsia="仿宋" w:hAnsi="仿宋" w:cs="微软雅黑" w:hint="eastAsia"/>
          <w:color w:val="333333"/>
          <w:sz w:val="32"/>
          <w:szCs w:val="32"/>
          <w:shd w:val="clear" w:color="auto" w:fill="FFFFFF"/>
        </w:rPr>
        <w:t>2455.63</w:t>
      </w:r>
      <w:r w:rsidRPr="00CC6128">
        <w:rPr>
          <w:rFonts w:ascii="仿宋" w:eastAsia="仿宋" w:hAnsi="仿宋" w:cs="宋体" w:hint="eastAsia"/>
          <w:color w:val="333333"/>
          <w:sz w:val="32"/>
          <w:szCs w:val="32"/>
          <w:shd w:val="clear" w:color="auto" w:fill="FFFFFF"/>
        </w:rPr>
        <w:t>万元，包括：一般公共服务支出</w:t>
      </w:r>
      <w:r w:rsidRPr="00CC6128">
        <w:rPr>
          <w:rFonts w:ascii="仿宋" w:eastAsia="仿宋" w:hAnsi="仿宋" w:cs="微软雅黑" w:hint="eastAsia"/>
          <w:color w:val="333333"/>
          <w:sz w:val="32"/>
          <w:szCs w:val="32"/>
          <w:shd w:val="clear" w:color="auto" w:fill="FFFFFF"/>
        </w:rPr>
        <w:t>1833.57</w:t>
      </w:r>
      <w:r w:rsidRPr="00CC6128">
        <w:rPr>
          <w:rFonts w:ascii="仿宋" w:eastAsia="仿宋" w:hAnsi="仿宋" w:cs="宋体" w:hint="eastAsia"/>
          <w:color w:val="333333"/>
          <w:sz w:val="32"/>
          <w:szCs w:val="32"/>
          <w:shd w:val="clear" w:color="auto" w:fill="FFFFFF"/>
        </w:rPr>
        <w:t>万元（本年预算</w:t>
      </w:r>
      <w:r w:rsidRPr="00CC6128">
        <w:rPr>
          <w:rFonts w:ascii="仿宋" w:eastAsia="仿宋" w:hAnsi="仿宋" w:cs="微软雅黑" w:hint="eastAsia"/>
          <w:color w:val="333333"/>
          <w:sz w:val="32"/>
          <w:szCs w:val="32"/>
          <w:shd w:val="clear" w:color="auto" w:fill="FFFFFF"/>
        </w:rPr>
        <w:t>1643.57</w:t>
      </w:r>
      <w:r w:rsidRPr="00CC6128">
        <w:rPr>
          <w:rFonts w:ascii="仿宋" w:eastAsia="仿宋" w:hAnsi="仿宋" w:cs="宋体" w:hint="eastAsia"/>
          <w:color w:val="333333"/>
          <w:sz w:val="32"/>
          <w:szCs w:val="32"/>
          <w:shd w:val="clear" w:color="auto" w:fill="FFFFFF"/>
        </w:rPr>
        <w:t>万元、上年结转</w:t>
      </w:r>
      <w:r w:rsidRPr="00CC6128">
        <w:rPr>
          <w:rFonts w:ascii="仿宋" w:eastAsia="仿宋" w:hAnsi="仿宋" w:cs="微软雅黑" w:hint="eastAsia"/>
          <w:color w:val="333333"/>
          <w:sz w:val="32"/>
          <w:szCs w:val="32"/>
          <w:shd w:val="clear" w:color="auto" w:fill="FFFFFF"/>
        </w:rPr>
        <w:t>190</w:t>
      </w:r>
      <w:r w:rsidRPr="00CC6128">
        <w:rPr>
          <w:rFonts w:ascii="仿宋" w:eastAsia="仿宋" w:hAnsi="仿宋" w:cs="宋体" w:hint="eastAsia"/>
          <w:color w:val="333333"/>
          <w:sz w:val="32"/>
          <w:szCs w:val="32"/>
          <w:shd w:val="clear" w:color="auto" w:fill="FFFFFF"/>
        </w:rPr>
        <w:t>万元）；公共安全支出</w:t>
      </w:r>
      <w:r w:rsidRPr="00CC6128">
        <w:rPr>
          <w:rFonts w:ascii="仿宋" w:eastAsia="仿宋" w:hAnsi="仿宋" w:cs="微软雅黑" w:hint="eastAsia"/>
          <w:color w:val="333333"/>
          <w:sz w:val="32"/>
          <w:szCs w:val="32"/>
          <w:shd w:val="clear" w:color="auto" w:fill="FFFFFF"/>
        </w:rPr>
        <w:t>340</w:t>
      </w:r>
      <w:r w:rsidRPr="00CC6128">
        <w:rPr>
          <w:rFonts w:ascii="仿宋" w:eastAsia="仿宋" w:hAnsi="仿宋" w:cs="宋体" w:hint="eastAsia"/>
          <w:color w:val="333333"/>
          <w:sz w:val="32"/>
          <w:szCs w:val="32"/>
          <w:shd w:val="clear" w:color="auto" w:fill="FFFFFF"/>
        </w:rPr>
        <w:t>万元（全为上年结转）；住房保障支出</w:t>
      </w:r>
      <w:r w:rsidRPr="00CC6128">
        <w:rPr>
          <w:rFonts w:ascii="仿宋" w:eastAsia="仿宋" w:hAnsi="仿宋" w:cs="微软雅黑" w:hint="eastAsia"/>
          <w:color w:val="333333"/>
          <w:sz w:val="32"/>
          <w:szCs w:val="32"/>
          <w:shd w:val="clear" w:color="auto" w:fill="FFFFFF"/>
        </w:rPr>
        <w:t>124.83</w:t>
      </w:r>
      <w:r w:rsidRPr="00CC6128">
        <w:rPr>
          <w:rFonts w:ascii="仿宋" w:eastAsia="仿宋" w:hAnsi="仿宋" w:cs="宋体" w:hint="eastAsia"/>
          <w:color w:val="333333"/>
          <w:sz w:val="32"/>
          <w:szCs w:val="32"/>
          <w:shd w:val="clear" w:color="auto" w:fill="FFFFFF"/>
        </w:rPr>
        <w:t>万元；社会保障和就业支出</w:t>
      </w:r>
      <w:r w:rsidRPr="00CC6128">
        <w:rPr>
          <w:rFonts w:ascii="仿宋" w:eastAsia="仿宋" w:hAnsi="仿宋" w:cs="微软雅黑" w:hint="eastAsia"/>
          <w:color w:val="333333"/>
          <w:sz w:val="32"/>
          <w:szCs w:val="32"/>
          <w:shd w:val="clear" w:color="auto" w:fill="FFFFFF"/>
        </w:rPr>
        <w:t>94.22</w:t>
      </w:r>
      <w:r w:rsidRPr="00CC6128">
        <w:rPr>
          <w:rFonts w:ascii="仿宋" w:eastAsia="仿宋" w:hAnsi="仿宋" w:cs="宋体" w:hint="eastAsia"/>
          <w:color w:val="333333"/>
          <w:sz w:val="32"/>
          <w:szCs w:val="32"/>
          <w:shd w:val="clear" w:color="auto" w:fill="FFFFFF"/>
        </w:rPr>
        <w:t>万元；卫生健康支出</w:t>
      </w:r>
      <w:r w:rsidRPr="00CC6128">
        <w:rPr>
          <w:rFonts w:ascii="仿宋" w:eastAsia="仿宋" w:hAnsi="仿宋" w:cs="微软雅黑" w:hint="eastAsia"/>
          <w:color w:val="333333"/>
          <w:sz w:val="32"/>
          <w:szCs w:val="32"/>
          <w:shd w:val="clear" w:color="auto" w:fill="FFFFFF"/>
        </w:rPr>
        <w:t>63.01</w:t>
      </w:r>
      <w:r w:rsidRPr="00CC6128">
        <w:rPr>
          <w:rFonts w:ascii="仿宋" w:eastAsia="仿宋" w:hAnsi="仿宋" w:cs="宋体" w:hint="eastAsia"/>
          <w:color w:val="333333"/>
          <w:sz w:val="32"/>
          <w:szCs w:val="32"/>
          <w:shd w:val="clear" w:color="auto" w:fill="FFFFFF"/>
        </w:rPr>
        <w:t>万元。</w:t>
      </w:r>
    </w:p>
    <w:p w14:paraId="0801A54A"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二、长春市委政法</w:t>
      </w:r>
      <w:proofErr w:type="gramStart"/>
      <w:r w:rsidRPr="00CC6128">
        <w:rPr>
          <w:rFonts w:ascii="仿宋" w:eastAsia="仿宋" w:hAnsi="仿宋" w:cs="宋体" w:hint="eastAsia"/>
          <w:b/>
          <w:bCs/>
          <w:color w:val="333333"/>
          <w:sz w:val="32"/>
          <w:szCs w:val="32"/>
          <w:shd w:val="clear" w:color="auto" w:fill="FFFFFF"/>
        </w:rPr>
        <w:t>委部门</w:t>
      </w:r>
      <w:proofErr w:type="gramEnd"/>
      <w:r w:rsidRPr="00CC6128">
        <w:rPr>
          <w:rFonts w:ascii="仿宋" w:eastAsia="仿宋" w:hAnsi="仿宋" w:cs="宋体" w:hint="eastAsia"/>
          <w:b/>
          <w:bCs/>
          <w:color w:val="333333"/>
          <w:sz w:val="32"/>
          <w:szCs w:val="32"/>
          <w:shd w:val="clear" w:color="auto" w:fill="FFFFFF"/>
        </w:rPr>
        <w:t>收入情况说明</w:t>
      </w:r>
    </w:p>
    <w:p w14:paraId="2541B788"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长春市委政法委</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年总收入预算收入为</w:t>
      </w:r>
      <w:r w:rsidRPr="00CC6128">
        <w:rPr>
          <w:rFonts w:ascii="仿宋" w:eastAsia="仿宋" w:hAnsi="仿宋" w:cs="微软雅黑" w:hint="eastAsia"/>
          <w:color w:val="333333"/>
          <w:sz w:val="32"/>
          <w:szCs w:val="32"/>
          <w:shd w:val="clear" w:color="auto" w:fill="FFFFFF"/>
        </w:rPr>
        <w:t>2455.63</w:t>
      </w:r>
      <w:r w:rsidRPr="00CC6128">
        <w:rPr>
          <w:rFonts w:ascii="仿宋" w:eastAsia="仿宋" w:hAnsi="仿宋" w:cs="宋体" w:hint="eastAsia"/>
          <w:color w:val="333333"/>
          <w:sz w:val="32"/>
          <w:szCs w:val="32"/>
          <w:shd w:val="clear" w:color="auto" w:fill="FFFFFF"/>
        </w:rPr>
        <w:t>万元，全部为一般公共预算财政拨款。包括：一般公共服务支出拨款</w:t>
      </w:r>
      <w:r w:rsidRPr="00CC6128">
        <w:rPr>
          <w:rFonts w:ascii="仿宋" w:eastAsia="仿宋" w:hAnsi="仿宋" w:cs="微软雅黑" w:hint="eastAsia"/>
          <w:color w:val="333333"/>
          <w:sz w:val="32"/>
          <w:szCs w:val="32"/>
          <w:shd w:val="clear" w:color="auto" w:fill="FFFFFF"/>
        </w:rPr>
        <w:t>1925.63</w:t>
      </w:r>
      <w:r w:rsidRPr="00CC6128">
        <w:rPr>
          <w:rFonts w:ascii="仿宋" w:eastAsia="仿宋" w:hAnsi="仿宋" w:cs="宋体" w:hint="eastAsia"/>
          <w:color w:val="333333"/>
          <w:sz w:val="32"/>
          <w:szCs w:val="32"/>
          <w:shd w:val="clear" w:color="auto" w:fill="FFFFFF"/>
        </w:rPr>
        <w:t>万元；一般公共预算拨款结转</w:t>
      </w:r>
      <w:r w:rsidRPr="00CC6128">
        <w:rPr>
          <w:rFonts w:ascii="仿宋" w:eastAsia="仿宋" w:hAnsi="仿宋" w:cs="微软雅黑" w:hint="eastAsia"/>
          <w:color w:val="333333"/>
          <w:sz w:val="32"/>
          <w:szCs w:val="32"/>
          <w:shd w:val="clear" w:color="auto" w:fill="FFFFFF"/>
        </w:rPr>
        <w:t>530</w:t>
      </w:r>
      <w:r w:rsidRPr="00CC6128">
        <w:rPr>
          <w:rFonts w:ascii="仿宋" w:eastAsia="仿宋" w:hAnsi="仿宋" w:cs="宋体" w:hint="eastAsia"/>
          <w:color w:val="333333"/>
          <w:sz w:val="32"/>
          <w:szCs w:val="32"/>
          <w:shd w:val="clear" w:color="auto" w:fill="FFFFFF"/>
        </w:rPr>
        <w:t>万元。</w:t>
      </w:r>
    </w:p>
    <w:p w14:paraId="529E4203"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三、长春市委政法</w:t>
      </w:r>
      <w:proofErr w:type="gramStart"/>
      <w:r w:rsidRPr="00CC6128">
        <w:rPr>
          <w:rFonts w:ascii="仿宋" w:eastAsia="仿宋" w:hAnsi="仿宋" w:cs="宋体" w:hint="eastAsia"/>
          <w:b/>
          <w:bCs/>
          <w:color w:val="333333"/>
          <w:sz w:val="32"/>
          <w:szCs w:val="32"/>
          <w:shd w:val="clear" w:color="auto" w:fill="FFFFFF"/>
        </w:rPr>
        <w:t>委部门</w:t>
      </w:r>
      <w:proofErr w:type="gramEnd"/>
      <w:r w:rsidRPr="00CC6128">
        <w:rPr>
          <w:rFonts w:ascii="仿宋" w:eastAsia="仿宋" w:hAnsi="仿宋" w:cs="宋体" w:hint="eastAsia"/>
          <w:b/>
          <w:bCs/>
          <w:color w:val="333333"/>
          <w:sz w:val="32"/>
          <w:szCs w:val="32"/>
          <w:shd w:val="clear" w:color="auto" w:fill="FFFFFF"/>
        </w:rPr>
        <w:t>支出情况说明</w:t>
      </w:r>
    </w:p>
    <w:p w14:paraId="5E609503"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长春市委政法委</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年支出预算</w:t>
      </w:r>
      <w:r w:rsidRPr="00CC6128">
        <w:rPr>
          <w:rFonts w:ascii="仿宋" w:eastAsia="仿宋" w:hAnsi="仿宋" w:cs="微软雅黑" w:hint="eastAsia"/>
          <w:color w:val="333333"/>
          <w:sz w:val="32"/>
          <w:szCs w:val="32"/>
          <w:shd w:val="clear" w:color="auto" w:fill="FFFFFF"/>
        </w:rPr>
        <w:t>2455.63</w:t>
      </w:r>
      <w:r w:rsidRPr="00CC6128">
        <w:rPr>
          <w:rFonts w:ascii="仿宋" w:eastAsia="仿宋" w:hAnsi="仿宋" w:cs="宋体" w:hint="eastAsia"/>
          <w:color w:val="333333"/>
          <w:sz w:val="32"/>
          <w:szCs w:val="32"/>
          <w:shd w:val="clear" w:color="auto" w:fill="FFFFFF"/>
        </w:rPr>
        <w:t>万元。其中：基本支出</w:t>
      </w:r>
      <w:r w:rsidRPr="00CC6128">
        <w:rPr>
          <w:rFonts w:ascii="仿宋" w:eastAsia="仿宋" w:hAnsi="仿宋" w:cs="微软雅黑" w:hint="eastAsia"/>
          <w:color w:val="333333"/>
          <w:sz w:val="32"/>
          <w:szCs w:val="32"/>
          <w:shd w:val="clear" w:color="auto" w:fill="FFFFFF"/>
        </w:rPr>
        <w:t>1207.63</w:t>
      </w:r>
      <w:r w:rsidRPr="00CC6128">
        <w:rPr>
          <w:rFonts w:ascii="仿宋" w:eastAsia="仿宋" w:hAnsi="仿宋" w:cs="宋体" w:hint="eastAsia"/>
          <w:color w:val="333333"/>
          <w:sz w:val="32"/>
          <w:szCs w:val="32"/>
          <w:shd w:val="clear" w:color="auto" w:fill="FFFFFF"/>
        </w:rPr>
        <w:t>万元，占比</w:t>
      </w:r>
      <w:r w:rsidRPr="00CC6128">
        <w:rPr>
          <w:rFonts w:ascii="仿宋" w:eastAsia="仿宋" w:hAnsi="仿宋" w:cs="微软雅黑" w:hint="eastAsia"/>
          <w:color w:val="333333"/>
          <w:sz w:val="32"/>
          <w:szCs w:val="32"/>
          <w:shd w:val="clear" w:color="auto" w:fill="FFFFFF"/>
        </w:rPr>
        <w:t>49.18%</w:t>
      </w:r>
      <w:r w:rsidRPr="00CC6128">
        <w:rPr>
          <w:rFonts w:ascii="仿宋" w:eastAsia="仿宋" w:hAnsi="仿宋" w:cs="宋体" w:hint="eastAsia"/>
          <w:color w:val="333333"/>
          <w:sz w:val="32"/>
          <w:szCs w:val="32"/>
          <w:shd w:val="clear" w:color="auto" w:fill="FFFFFF"/>
        </w:rPr>
        <w:t>；项目支出</w:t>
      </w:r>
      <w:r w:rsidRPr="00CC6128">
        <w:rPr>
          <w:rFonts w:ascii="仿宋" w:eastAsia="仿宋" w:hAnsi="仿宋" w:cs="微软雅黑" w:hint="eastAsia"/>
          <w:color w:val="333333"/>
          <w:sz w:val="32"/>
          <w:szCs w:val="32"/>
          <w:shd w:val="clear" w:color="auto" w:fill="FFFFFF"/>
        </w:rPr>
        <w:t>1248</w:t>
      </w:r>
      <w:r w:rsidRPr="00CC6128">
        <w:rPr>
          <w:rFonts w:ascii="仿宋" w:eastAsia="仿宋" w:hAnsi="仿宋" w:cs="宋体" w:hint="eastAsia"/>
          <w:color w:val="333333"/>
          <w:sz w:val="32"/>
          <w:szCs w:val="32"/>
          <w:shd w:val="clear" w:color="auto" w:fill="FFFFFF"/>
        </w:rPr>
        <w:t>万元，占比</w:t>
      </w:r>
      <w:r w:rsidRPr="00CC6128">
        <w:rPr>
          <w:rFonts w:ascii="仿宋" w:eastAsia="仿宋" w:hAnsi="仿宋" w:cs="微软雅黑" w:hint="eastAsia"/>
          <w:color w:val="333333"/>
          <w:sz w:val="32"/>
          <w:szCs w:val="32"/>
          <w:shd w:val="clear" w:color="auto" w:fill="FFFFFF"/>
        </w:rPr>
        <w:t>50.82%</w:t>
      </w:r>
      <w:r w:rsidRPr="00CC6128">
        <w:rPr>
          <w:rFonts w:ascii="仿宋" w:eastAsia="仿宋" w:hAnsi="仿宋" w:cs="宋体" w:hint="eastAsia"/>
          <w:color w:val="333333"/>
          <w:sz w:val="32"/>
          <w:szCs w:val="32"/>
          <w:shd w:val="clear" w:color="auto" w:fill="FFFFFF"/>
        </w:rPr>
        <w:t>。</w:t>
      </w:r>
    </w:p>
    <w:p w14:paraId="1923C5C3"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四、</w:t>
      </w:r>
      <w:r w:rsidRPr="00CC6128">
        <w:rPr>
          <w:rFonts w:ascii="仿宋" w:eastAsia="仿宋" w:hAnsi="仿宋" w:cs="微软雅黑" w:hint="eastAsia"/>
          <w:b/>
          <w:bCs/>
          <w:color w:val="333333"/>
          <w:sz w:val="32"/>
          <w:szCs w:val="32"/>
          <w:shd w:val="clear" w:color="auto" w:fill="FFFFFF"/>
        </w:rPr>
        <w:t>2022</w:t>
      </w:r>
      <w:r w:rsidRPr="00CC6128">
        <w:rPr>
          <w:rFonts w:ascii="仿宋" w:eastAsia="仿宋" w:hAnsi="仿宋" w:cs="宋体" w:hint="eastAsia"/>
          <w:b/>
          <w:bCs/>
          <w:color w:val="333333"/>
          <w:sz w:val="32"/>
          <w:szCs w:val="32"/>
          <w:shd w:val="clear" w:color="auto" w:fill="FFFFFF"/>
        </w:rPr>
        <w:t>年财政拨款收支总表情况说明</w:t>
      </w:r>
    </w:p>
    <w:p w14:paraId="358ABC33"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lastRenderedPageBreak/>
        <w:t>2022年财政拨款收入</w:t>
      </w:r>
      <w:r w:rsidRPr="00CC6128">
        <w:rPr>
          <w:rFonts w:ascii="仿宋" w:eastAsia="仿宋" w:hAnsi="仿宋" w:cs="微软雅黑" w:hint="eastAsia"/>
          <w:color w:val="333333"/>
          <w:sz w:val="32"/>
          <w:szCs w:val="32"/>
          <w:shd w:val="clear" w:color="auto" w:fill="FFFFFF"/>
        </w:rPr>
        <w:t>2455.63</w:t>
      </w:r>
      <w:r w:rsidRPr="00CC6128">
        <w:rPr>
          <w:rFonts w:ascii="仿宋" w:eastAsia="仿宋" w:hAnsi="仿宋" w:cs="宋体" w:hint="eastAsia"/>
          <w:color w:val="333333"/>
          <w:sz w:val="32"/>
          <w:szCs w:val="32"/>
          <w:shd w:val="clear" w:color="auto" w:fill="FFFFFF"/>
        </w:rPr>
        <w:t>万元，全部为一般公共预算财政拨款，其中包括：当年预算</w:t>
      </w:r>
      <w:r w:rsidRPr="00CC6128">
        <w:rPr>
          <w:rFonts w:ascii="仿宋" w:eastAsia="仿宋" w:hAnsi="仿宋" w:cs="微软雅黑" w:hint="eastAsia"/>
          <w:color w:val="333333"/>
          <w:sz w:val="32"/>
          <w:szCs w:val="32"/>
          <w:shd w:val="clear" w:color="auto" w:fill="FFFFFF"/>
        </w:rPr>
        <w:t>1925.63</w:t>
      </w:r>
      <w:r w:rsidRPr="00CC6128">
        <w:rPr>
          <w:rFonts w:ascii="仿宋" w:eastAsia="仿宋" w:hAnsi="仿宋" w:cs="宋体" w:hint="eastAsia"/>
          <w:color w:val="333333"/>
          <w:sz w:val="32"/>
          <w:szCs w:val="32"/>
          <w:shd w:val="clear" w:color="auto" w:fill="FFFFFF"/>
        </w:rPr>
        <w:t>万元，上年结转</w:t>
      </w:r>
      <w:r w:rsidRPr="00CC6128">
        <w:rPr>
          <w:rFonts w:ascii="仿宋" w:eastAsia="仿宋" w:hAnsi="仿宋" w:cs="微软雅黑" w:hint="eastAsia"/>
          <w:color w:val="333333"/>
          <w:sz w:val="32"/>
          <w:szCs w:val="32"/>
          <w:shd w:val="clear" w:color="auto" w:fill="FFFFFF"/>
        </w:rPr>
        <w:t>530</w:t>
      </w:r>
      <w:r w:rsidRPr="00CC6128">
        <w:rPr>
          <w:rFonts w:ascii="仿宋" w:eastAsia="仿宋" w:hAnsi="仿宋" w:cs="宋体" w:hint="eastAsia"/>
          <w:color w:val="333333"/>
          <w:sz w:val="32"/>
          <w:szCs w:val="32"/>
          <w:shd w:val="clear" w:color="auto" w:fill="FFFFFF"/>
        </w:rPr>
        <w:t>万元。</w:t>
      </w:r>
    </w:p>
    <w:p w14:paraId="0446CACD"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2022年财政预算支出</w:t>
      </w:r>
      <w:r w:rsidRPr="00CC6128">
        <w:rPr>
          <w:rFonts w:ascii="仿宋" w:eastAsia="仿宋" w:hAnsi="仿宋" w:cs="微软雅黑" w:hint="eastAsia"/>
          <w:color w:val="333333"/>
          <w:sz w:val="32"/>
          <w:szCs w:val="32"/>
          <w:shd w:val="clear" w:color="auto" w:fill="FFFFFF"/>
        </w:rPr>
        <w:t>2455.63</w:t>
      </w:r>
      <w:r w:rsidRPr="00CC6128">
        <w:rPr>
          <w:rFonts w:ascii="仿宋" w:eastAsia="仿宋" w:hAnsi="仿宋" w:cs="宋体" w:hint="eastAsia"/>
          <w:color w:val="333333"/>
          <w:sz w:val="32"/>
          <w:szCs w:val="32"/>
          <w:shd w:val="clear" w:color="auto" w:fill="FFFFFF"/>
        </w:rPr>
        <w:t>元，其中包括：一般公共服务支出</w:t>
      </w:r>
      <w:r w:rsidRPr="00CC6128">
        <w:rPr>
          <w:rFonts w:ascii="仿宋" w:eastAsia="仿宋" w:hAnsi="仿宋" w:cs="微软雅黑" w:hint="eastAsia"/>
          <w:color w:val="333333"/>
          <w:sz w:val="32"/>
          <w:szCs w:val="32"/>
          <w:shd w:val="clear" w:color="auto" w:fill="FFFFFF"/>
        </w:rPr>
        <w:t>1833.57</w:t>
      </w:r>
      <w:r w:rsidRPr="00CC6128">
        <w:rPr>
          <w:rFonts w:ascii="仿宋" w:eastAsia="仿宋" w:hAnsi="仿宋" w:cs="宋体" w:hint="eastAsia"/>
          <w:color w:val="333333"/>
          <w:sz w:val="32"/>
          <w:szCs w:val="32"/>
          <w:shd w:val="clear" w:color="auto" w:fill="FFFFFF"/>
        </w:rPr>
        <w:t>万元（本年预算</w:t>
      </w:r>
      <w:r w:rsidRPr="00CC6128">
        <w:rPr>
          <w:rFonts w:ascii="仿宋" w:eastAsia="仿宋" w:hAnsi="仿宋" w:cs="微软雅黑" w:hint="eastAsia"/>
          <w:color w:val="333333"/>
          <w:sz w:val="32"/>
          <w:szCs w:val="32"/>
          <w:shd w:val="clear" w:color="auto" w:fill="FFFFFF"/>
        </w:rPr>
        <w:t>1643.57</w:t>
      </w:r>
      <w:r w:rsidRPr="00CC6128">
        <w:rPr>
          <w:rFonts w:ascii="仿宋" w:eastAsia="仿宋" w:hAnsi="仿宋" w:cs="宋体" w:hint="eastAsia"/>
          <w:color w:val="333333"/>
          <w:sz w:val="32"/>
          <w:szCs w:val="32"/>
          <w:shd w:val="clear" w:color="auto" w:fill="FFFFFF"/>
        </w:rPr>
        <w:t>万元、上年结转</w:t>
      </w:r>
      <w:r w:rsidRPr="00CC6128">
        <w:rPr>
          <w:rFonts w:ascii="仿宋" w:eastAsia="仿宋" w:hAnsi="仿宋" w:cs="微软雅黑" w:hint="eastAsia"/>
          <w:color w:val="333333"/>
          <w:sz w:val="32"/>
          <w:szCs w:val="32"/>
          <w:shd w:val="clear" w:color="auto" w:fill="FFFFFF"/>
        </w:rPr>
        <w:t>190</w:t>
      </w:r>
      <w:r w:rsidRPr="00CC6128">
        <w:rPr>
          <w:rFonts w:ascii="仿宋" w:eastAsia="仿宋" w:hAnsi="仿宋" w:cs="宋体" w:hint="eastAsia"/>
          <w:color w:val="333333"/>
          <w:sz w:val="32"/>
          <w:szCs w:val="32"/>
          <w:shd w:val="clear" w:color="auto" w:fill="FFFFFF"/>
        </w:rPr>
        <w:t>万元）；公共安全支出</w:t>
      </w:r>
      <w:r w:rsidRPr="00CC6128">
        <w:rPr>
          <w:rFonts w:ascii="仿宋" w:eastAsia="仿宋" w:hAnsi="仿宋" w:cs="微软雅黑" w:hint="eastAsia"/>
          <w:color w:val="333333"/>
          <w:sz w:val="32"/>
          <w:szCs w:val="32"/>
          <w:shd w:val="clear" w:color="auto" w:fill="FFFFFF"/>
        </w:rPr>
        <w:t>340</w:t>
      </w:r>
      <w:r w:rsidRPr="00CC6128">
        <w:rPr>
          <w:rFonts w:ascii="仿宋" w:eastAsia="仿宋" w:hAnsi="仿宋" w:cs="宋体" w:hint="eastAsia"/>
          <w:color w:val="333333"/>
          <w:sz w:val="32"/>
          <w:szCs w:val="32"/>
          <w:shd w:val="clear" w:color="auto" w:fill="FFFFFF"/>
        </w:rPr>
        <w:t>万元（全为上年结转）；住房保障支出</w:t>
      </w:r>
      <w:r w:rsidRPr="00CC6128">
        <w:rPr>
          <w:rFonts w:ascii="仿宋" w:eastAsia="仿宋" w:hAnsi="仿宋" w:cs="微软雅黑" w:hint="eastAsia"/>
          <w:color w:val="333333"/>
          <w:sz w:val="32"/>
          <w:szCs w:val="32"/>
          <w:shd w:val="clear" w:color="auto" w:fill="FFFFFF"/>
        </w:rPr>
        <w:t>124.83</w:t>
      </w:r>
      <w:r w:rsidRPr="00CC6128">
        <w:rPr>
          <w:rFonts w:ascii="仿宋" w:eastAsia="仿宋" w:hAnsi="仿宋" w:cs="宋体" w:hint="eastAsia"/>
          <w:color w:val="333333"/>
          <w:sz w:val="32"/>
          <w:szCs w:val="32"/>
          <w:shd w:val="clear" w:color="auto" w:fill="FFFFFF"/>
        </w:rPr>
        <w:t>万元；社会保障和就业支出</w:t>
      </w:r>
      <w:r w:rsidRPr="00CC6128">
        <w:rPr>
          <w:rFonts w:ascii="仿宋" w:eastAsia="仿宋" w:hAnsi="仿宋" w:cs="微软雅黑" w:hint="eastAsia"/>
          <w:color w:val="333333"/>
          <w:sz w:val="32"/>
          <w:szCs w:val="32"/>
          <w:shd w:val="clear" w:color="auto" w:fill="FFFFFF"/>
        </w:rPr>
        <w:t>94.22</w:t>
      </w:r>
      <w:r w:rsidRPr="00CC6128">
        <w:rPr>
          <w:rFonts w:ascii="仿宋" w:eastAsia="仿宋" w:hAnsi="仿宋" w:cs="宋体" w:hint="eastAsia"/>
          <w:color w:val="333333"/>
          <w:sz w:val="32"/>
          <w:szCs w:val="32"/>
          <w:shd w:val="clear" w:color="auto" w:fill="FFFFFF"/>
        </w:rPr>
        <w:t>万元；卫生健康支出</w:t>
      </w:r>
      <w:r w:rsidRPr="00CC6128">
        <w:rPr>
          <w:rFonts w:ascii="仿宋" w:eastAsia="仿宋" w:hAnsi="仿宋" w:cs="微软雅黑" w:hint="eastAsia"/>
          <w:color w:val="333333"/>
          <w:sz w:val="32"/>
          <w:szCs w:val="32"/>
          <w:shd w:val="clear" w:color="auto" w:fill="FFFFFF"/>
        </w:rPr>
        <w:t>63.01</w:t>
      </w:r>
      <w:r w:rsidRPr="00CC6128">
        <w:rPr>
          <w:rFonts w:ascii="仿宋" w:eastAsia="仿宋" w:hAnsi="仿宋" w:cs="宋体" w:hint="eastAsia"/>
          <w:color w:val="333333"/>
          <w:sz w:val="32"/>
          <w:szCs w:val="32"/>
          <w:shd w:val="clear" w:color="auto" w:fill="FFFFFF"/>
        </w:rPr>
        <w:t>万元。</w:t>
      </w:r>
    </w:p>
    <w:p w14:paraId="320BB2A6"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五、</w:t>
      </w:r>
      <w:r w:rsidRPr="00CC6128">
        <w:rPr>
          <w:rFonts w:ascii="仿宋" w:eastAsia="仿宋" w:hAnsi="仿宋" w:cs="微软雅黑" w:hint="eastAsia"/>
          <w:b/>
          <w:bCs/>
          <w:color w:val="333333"/>
          <w:sz w:val="32"/>
          <w:szCs w:val="32"/>
          <w:shd w:val="clear" w:color="auto" w:fill="FFFFFF"/>
        </w:rPr>
        <w:t>2022</w:t>
      </w:r>
      <w:r w:rsidRPr="00CC6128">
        <w:rPr>
          <w:rFonts w:ascii="仿宋" w:eastAsia="仿宋" w:hAnsi="仿宋" w:cs="宋体" w:hint="eastAsia"/>
          <w:b/>
          <w:bCs/>
          <w:color w:val="333333"/>
          <w:sz w:val="32"/>
          <w:szCs w:val="32"/>
          <w:shd w:val="clear" w:color="auto" w:fill="FFFFFF"/>
        </w:rPr>
        <w:t>年一般公共预算支出情况说明</w:t>
      </w:r>
    </w:p>
    <w:p w14:paraId="5E7B7D76"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长春市委政法委</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年一般公共预算当年拨款支出</w:t>
      </w:r>
      <w:r w:rsidRPr="00CC6128">
        <w:rPr>
          <w:rFonts w:ascii="仿宋" w:eastAsia="仿宋" w:hAnsi="仿宋" w:cs="微软雅黑" w:hint="eastAsia"/>
          <w:color w:val="333333"/>
          <w:sz w:val="32"/>
          <w:szCs w:val="32"/>
          <w:shd w:val="clear" w:color="auto" w:fill="FFFFFF"/>
        </w:rPr>
        <w:t>2455.63</w:t>
      </w:r>
      <w:r w:rsidRPr="00CC6128">
        <w:rPr>
          <w:rFonts w:ascii="仿宋" w:eastAsia="仿宋" w:hAnsi="仿宋" w:cs="宋体" w:hint="eastAsia"/>
          <w:color w:val="333333"/>
          <w:sz w:val="32"/>
          <w:szCs w:val="32"/>
          <w:shd w:val="clear" w:color="auto" w:fill="FFFFFF"/>
        </w:rPr>
        <w:t>万元，比</w:t>
      </w:r>
      <w:r w:rsidRPr="00CC6128">
        <w:rPr>
          <w:rFonts w:ascii="仿宋" w:eastAsia="仿宋" w:hAnsi="仿宋" w:cs="微软雅黑" w:hint="eastAsia"/>
          <w:color w:val="333333"/>
          <w:sz w:val="32"/>
          <w:szCs w:val="32"/>
          <w:shd w:val="clear" w:color="auto" w:fill="FFFFFF"/>
        </w:rPr>
        <w:t>2021</w:t>
      </w:r>
      <w:r w:rsidRPr="00CC6128">
        <w:rPr>
          <w:rFonts w:ascii="仿宋" w:eastAsia="仿宋" w:hAnsi="仿宋" w:cs="宋体" w:hint="eastAsia"/>
          <w:color w:val="333333"/>
          <w:sz w:val="32"/>
          <w:szCs w:val="32"/>
          <w:shd w:val="clear" w:color="auto" w:fill="FFFFFF"/>
        </w:rPr>
        <w:t>年年初预算数增加</w:t>
      </w:r>
      <w:r w:rsidRPr="00CC6128">
        <w:rPr>
          <w:rFonts w:ascii="仿宋" w:eastAsia="仿宋" w:hAnsi="仿宋" w:cs="微软雅黑" w:hint="eastAsia"/>
          <w:color w:val="333333"/>
          <w:sz w:val="32"/>
          <w:szCs w:val="32"/>
          <w:shd w:val="clear" w:color="auto" w:fill="FFFFFF"/>
        </w:rPr>
        <w:t>504.3</w:t>
      </w:r>
      <w:r w:rsidRPr="00CC6128">
        <w:rPr>
          <w:rFonts w:ascii="仿宋" w:eastAsia="仿宋" w:hAnsi="仿宋" w:cs="宋体" w:hint="eastAsia"/>
          <w:color w:val="333333"/>
          <w:sz w:val="32"/>
          <w:szCs w:val="32"/>
          <w:shd w:val="clear" w:color="auto" w:fill="FFFFFF"/>
        </w:rPr>
        <w:t>万元。</w:t>
      </w:r>
    </w:p>
    <w:p w14:paraId="7689110E"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一般公共预算拨款支出构成情况：</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年部门预算中，一般公共预算拨款用于以下方面支出：一般公共服务支出</w:t>
      </w:r>
      <w:r w:rsidRPr="00CC6128">
        <w:rPr>
          <w:rFonts w:ascii="仿宋" w:eastAsia="仿宋" w:hAnsi="仿宋" w:cs="微软雅黑" w:hint="eastAsia"/>
          <w:color w:val="333333"/>
          <w:sz w:val="32"/>
          <w:szCs w:val="32"/>
          <w:shd w:val="clear" w:color="auto" w:fill="FFFFFF"/>
        </w:rPr>
        <w:t>1833.57</w:t>
      </w:r>
      <w:r w:rsidRPr="00CC6128">
        <w:rPr>
          <w:rFonts w:ascii="仿宋" w:eastAsia="仿宋" w:hAnsi="仿宋" w:cs="宋体" w:hint="eastAsia"/>
          <w:color w:val="333333"/>
          <w:sz w:val="32"/>
          <w:szCs w:val="32"/>
          <w:shd w:val="clear" w:color="auto" w:fill="FFFFFF"/>
        </w:rPr>
        <w:t>万元（本年预算</w:t>
      </w:r>
      <w:r w:rsidRPr="00CC6128">
        <w:rPr>
          <w:rFonts w:ascii="仿宋" w:eastAsia="仿宋" w:hAnsi="仿宋" w:cs="微软雅黑" w:hint="eastAsia"/>
          <w:color w:val="333333"/>
          <w:sz w:val="32"/>
          <w:szCs w:val="32"/>
          <w:shd w:val="clear" w:color="auto" w:fill="FFFFFF"/>
        </w:rPr>
        <w:t>1643.57</w:t>
      </w:r>
      <w:r w:rsidRPr="00CC6128">
        <w:rPr>
          <w:rFonts w:ascii="仿宋" w:eastAsia="仿宋" w:hAnsi="仿宋" w:cs="宋体" w:hint="eastAsia"/>
          <w:color w:val="333333"/>
          <w:sz w:val="32"/>
          <w:szCs w:val="32"/>
          <w:shd w:val="clear" w:color="auto" w:fill="FFFFFF"/>
        </w:rPr>
        <w:t>万元、上年结转</w:t>
      </w:r>
      <w:r w:rsidRPr="00CC6128">
        <w:rPr>
          <w:rFonts w:ascii="仿宋" w:eastAsia="仿宋" w:hAnsi="仿宋" w:cs="微软雅黑" w:hint="eastAsia"/>
          <w:color w:val="333333"/>
          <w:sz w:val="32"/>
          <w:szCs w:val="32"/>
          <w:shd w:val="clear" w:color="auto" w:fill="FFFFFF"/>
        </w:rPr>
        <w:t>190</w:t>
      </w:r>
      <w:r w:rsidRPr="00CC6128">
        <w:rPr>
          <w:rFonts w:ascii="仿宋" w:eastAsia="仿宋" w:hAnsi="仿宋" w:cs="宋体" w:hint="eastAsia"/>
          <w:color w:val="333333"/>
          <w:sz w:val="32"/>
          <w:szCs w:val="32"/>
          <w:shd w:val="clear" w:color="auto" w:fill="FFFFFF"/>
        </w:rPr>
        <w:t>万元）；公共安全支出</w:t>
      </w:r>
      <w:r w:rsidRPr="00CC6128">
        <w:rPr>
          <w:rFonts w:ascii="仿宋" w:eastAsia="仿宋" w:hAnsi="仿宋" w:cs="微软雅黑" w:hint="eastAsia"/>
          <w:color w:val="333333"/>
          <w:sz w:val="32"/>
          <w:szCs w:val="32"/>
          <w:shd w:val="clear" w:color="auto" w:fill="FFFFFF"/>
        </w:rPr>
        <w:t>340</w:t>
      </w:r>
      <w:r w:rsidRPr="00CC6128">
        <w:rPr>
          <w:rFonts w:ascii="仿宋" w:eastAsia="仿宋" w:hAnsi="仿宋" w:cs="宋体" w:hint="eastAsia"/>
          <w:color w:val="333333"/>
          <w:sz w:val="32"/>
          <w:szCs w:val="32"/>
          <w:shd w:val="clear" w:color="auto" w:fill="FFFFFF"/>
        </w:rPr>
        <w:t>万元（全为上年结转）；住房保障支出</w:t>
      </w:r>
      <w:r w:rsidRPr="00CC6128">
        <w:rPr>
          <w:rFonts w:ascii="仿宋" w:eastAsia="仿宋" w:hAnsi="仿宋" w:cs="微软雅黑" w:hint="eastAsia"/>
          <w:color w:val="333333"/>
          <w:sz w:val="32"/>
          <w:szCs w:val="32"/>
          <w:shd w:val="clear" w:color="auto" w:fill="FFFFFF"/>
        </w:rPr>
        <w:t>124.83</w:t>
      </w:r>
      <w:r w:rsidRPr="00CC6128">
        <w:rPr>
          <w:rFonts w:ascii="仿宋" w:eastAsia="仿宋" w:hAnsi="仿宋" w:cs="宋体" w:hint="eastAsia"/>
          <w:color w:val="333333"/>
          <w:sz w:val="32"/>
          <w:szCs w:val="32"/>
          <w:shd w:val="clear" w:color="auto" w:fill="FFFFFF"/>
        </w:rPr>
        <w:t>万元；社会保障和就业支出</w:t>
      </w:r>
      <w:r w:rsidRPr="00CC6128">
        <w:rPr>
          <w:rFonts w:ascii="仿宋" w:eastAsia="仿宋" w:hAnsi="仿宋" w:cs="微软雅黑" w:hint="eastAsia"/>
          <w:color w:val="333333"/>
          <w:sz w:val="32"/>
          <w:szCs w:val="32"/>
          <w:shd w:val="clear" w:color="auto" w:fill="FFFFFF"/>
        </w:rPr>
        <w:t>94.22</w:t>
      </w:r>
      <w:r w:rsidRPr="00CC6128">
        <w:rPr>
          <w:rFonts w:ascii="仿宋" w:eastAsia="仿宋" w:hAnsi="仿宋" w:cs="宋体" w:hint="eastAsia"/>
          <w:color w:val="333333"/>
          <w:sz w:val="32"/>
          <w:szCs w:val="32"/>
          <w:shd w:val="clear" w:color="auto" w:fill="FFFFFF"/>
        </w:rPr>
        <w:t>万元；卫生健康支出</w:t>
      </w:r>
      <w:r w:rsidRPr="00CC6128">
        <w:rPr>
          <w:rFonts w:ascii="仿宋" w:eastAsia="仿宋" w:hAnsi="仿宋" w:cs="微软雅黑" w:hint="eastAsia"/>
          <w:color w:val="333333"/>
          <w:sz w:val="32"/>
          <w:szCs w:val="32"/>
          <w:shd w:val="clear" w:color="auto" w:fill="FFFFFF"/>
        </w:rPr>
        <w:t>63.01</w:t>
      </w:r>
      <w:r w:rsidRPr="00CC6128">
        <w:rPr>
          <w:rFonts w:ascii="仿宋" w:eastAsia="仿宋" w:hAnsi="仿宋" w:cs="宋体" w:hint="eastAsia"/>
          <w:color w:val="333333"/>
          <w:sz w:val="32"/>
          <w:szCs w:val="32"/>
          <w:shd w:val="clear" w:color="auto" w:fill="FFFFFF"/>
        </w:rPr>
        <w:t>万元。</w:t>
      </w:r>
    </w:p>
    <w:p w14:paraId="4DB29A04"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一般公共预算拨款支出具体使用情况：一般公共预算当年拨款支出</w:t>
      </w:r>
      <w:r w:rsidRPr="00CC6128">
        <w:rPr>
          <w:rFonts w:ascii="仿宋" w:eastAsia="仿宋" w:hAnsi="仿宋" w:cs="微软雅黑" w:hint="eastAsia"/>
          <w:color w:val="333333"/>
          <w:sz w:val="32"/>
          <w:szCs w:val="32"/>
          <w:shd w:val="clear" w:color="auto" w:fill="FFFFFF"/>
        </w:rPr>
        <w:t>2455.63</w:t>
      </w:r>
      <w:r w:rsidRPr="00CC6128">
        <w:rPr>
          <w:rFonts w:ascii="仿宋" w:eastAsia="仿宋" w:hAnsi="仿宋" w:cs="宋体" w:hint="eastAsia"/>
          <w:color w:val="333333"/>
          <w:sz w:val="32"/>
          <w:szCs w:val="32"/>
          <w:shd w:val="clear" w:color="auto" w:fill="FFFFFF"/>
        </w:rPr>
        <w:t>万元，其中包括：基本支出</w:t>
      </w:r>
      <w:r w:rsidRPr="00CC6128">
        <w:rPr>
          <w:rFonts w:ascii="仿宋" w:eastAsia="仿宋" w:hAnsi="仿宋" w:cs="微软雅黑" w:hint="eastAsia"/>
          <w:color w:val="333333"/>
          <w:sz w:val="32"/>
          <w:szCs w:val="32"/>
          <w:shd w:val="clear" w:color="auto" w:fill="FFFFFF"/>
        </w:rPr>
        <w:t>1207.63</w:t>
      </w:r>
      <w:r w:rsidRPr="00CC6128">
        <w:rPr>
          <w:rFonts w:ascii="仿宋" w:eastAsia="仿宋" w:hAnsi="仿宋" w:cs="宋体" w:hint="eastAsia"/>
          <w:color w:val="333333"/>
          <w:sz w:val="32"/>
          <w:szCs w:val="32"/>
          <w:shd w:val="clear" w:color="auto" w:fill="FFFFFF"/>
        </w:rPr>
        <w:t>万元；项目支出</w:t>
      </w:r>
      <w:r w:rsidRPr="00CC6128">
        <w:rPr>
          <w:rFonts w:ascii="仿宋" w:eastAsia="仿宋" w:hAnsi="仿宋" w:cs="微软雅黑" w:hint="eastAsia"/>
          <w:color w:val="333333"/>
          <w:sz w:val="32"/>
          <w:szCs w:val="32"/>
          <w:shd w:val="clear" w:color="auto" w:fill="FFFFFF"/>
        </w:rPr>
        <w:t>1248</w:t>
      </w:r>
      <w:r w:rsidRPr="00CC6128">
        <w:rPr>
          <w:rFonts w:ascii="仿宋" w:eastAsia="仿宋" w:hAnsi="仿宋" w:cs="宋体" w:hint="eastAsia"/>
          <w:color w:val="333333"/>
          <w:sz w:val="32"/>
          <w:szCs w:val="32"/>
          <w:shd w:val="clear" w:color="auto" w:fill="FFFFFF"/>
        </w:rPr>
        <w:t>万元。基本支出主要是保障单位正常运转、完成日常工作任务而发生的人员经费支出和公用经费支</w:t>
      </w:r>
      <w:r w:rsidRPr="00CC6128">
        <w:rPr>
          <w:rFonts w:ascii="仿宋" w:eastAsia="仿宋" w:hAnsi="仿宋" w:cs="宋体" w:hint="eastAsia"/>
          <w:color w:val="333333"/>
          <w:sz w:val="32"/>
          <w:szCs w:val="32"/>
          <w:shd w:val="clear" w:color="auto" w:fill="FFFFFF"/>
        </w:rPr>
        <w:lastRenderedPageBreak/>
        <w:t>出；项目支出主要是为建设人民群众更加满意的幸福长春而发生的各种专项支出。</w:t>
      </w:r>
    </w:p>
    <w:p w14:paraId="6D4720FE"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六、</w:t>
      </w:r>
      <w:r w:rsidRPr="00CC6128">
        <w:rPr>
          <w:rFonts w:ascii="仿宋" w:eastAsia="仿宋" w:hAnsi="仿宋" w:cs="微软雅黑" w:hint="eastAsia"/>
          <w:b/>
          <w:bCs/>
          <w:color w:val="333333"/>
          <w:sz w:val="32"/>
          <w:szCs w:val="32"/>
          <w:shd w:val="clear" w:color="auto" w:fill="FFFFFF"/>
        </w:rPr>
        <w:t>2022</w:t>
      </w:r>
      <w:r w:rsidRPr="00CC6128">
        <w:rPr>
          <w:rFonts w:ascii="仿宋" w:eastAsia="仿宋" w:hAnsi="仿宋" w:cs="宋体" w:hint="eastAsia"/>
          <w:b/>
          <w:bCs/>
          <w:color w:val="333333"/>
          <w:sz w:val="32"/>
          <w:szCs w:val="32"/>
          <w:shd w:val="clear" w:color="auto" w:fill="FFFFFF"/>
        </w:rPr>
        <w:t>年一般公共预算基本支出情况说明</w:t>
      </w:r>
    </w:p>
    <w:p w14:paraId="6A34B99A"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长春市委政法委</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年一般公共预算基本支出</w:t>
      </w:r>
      <w:r w:rsidRPr="00CC6128">
        <w:rPr>
          <w:rFonts w:ascii="仿宋" w:eastAsia="仿宋" w:hAnsi="仿宋" w:cs="微软雅黑" w:hint="eastAsia"/>
          <w:color w:val="333333"/>
          <w:sz w:val="32"/>
          <w:szCs w:val="32"/>
          <w:shd w:val="clear" w:color="auto" w:fill="FFFFFF"/>
        </w:rPr>
        <w:t>1207.63</w:t>
      </w:r>
      <w:r w:rsidRPr="00CC6128">
        <w:rPr>
          <w:rFonts w:ascii="仿宋" w:eastAsia="仿宋" w:hAnsi="仿宋" w:cs="宋体" w:hint="eastAsia"/>
          <w:color w:val="333333"/>
          <w:sz w:val="32"/>
          <w:szCs w:val="32"/>
          <w:shd w:val="clear" w:color="auto" w:fill="FFFFFF"/>
        </w:rPr>
        <w:t>万元。基本支出是指为保障单位机构正常运转、完成日常工作任务而发生的各项支出，包括人员经费和公用经费。人员经费由基本工资、津贴补贴、医疗保险费、住房公积金等人员性经费组成；公用经费由办公费、印刷费、差旅费、会议费等支出组成。其中：</w:t>
      </w:r>
    </w:p>
    <w:p w14:paraId="7759F78C"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（一）人员经费支出</w:t>
      </w:r>
      <w:r w:rsidRPr="00CC6128">
        <w:rPr>
          <w:rFonts w:ascii="仿宋" w:eastAsia="仿宋" w:hAnsi="仿宋" w:cs="微软雅黑" w:hint="eastAsia"/>
          <w:b/>
          <w:bCs/>
          <w:color w:val="333333"/>
          <w:sz w:val="32"/>
          <w:szCs w:val="32"/>
          <w:shd w:val="clear" w:color="auto" w:fill="FFFFFF"/>
        </w:rPr>
        <w:t>1011.14</w:t>
      </w:r>
      <w:r w:rsidRPr="00CC6128">
        <w:rPr>
          <w:rFonts w:ascii="仿宋" w:eastAsia="仿宋" w:hAnsi="仿宋" w:cs="宋体" w:hint="eastAsia"/>
          <w:b/>
          <w:bCs/>
          <w:color w:val="333333"/>
          <w:sz w:val="32"/>
          <w:szCs w:val="32"/>
          <w:shd w:val="clear" w:color="auto" w:fill="FFFFFF"/>
        </w:rPr>
        <w:t>万元。</w:t>
      </w:r>
    </w:p>
    <w:p w14:paraId="2D519148"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主要包括：基本工资</w:t>
      </w:r>
      <w:r w:rsidRPr="00CC6128">
        <w:rPr>
          <w:rFonts w:ascii="仿宋" w:eastAsia="仿宋" w:hAnsi="仿宋" w:cs="微软雅黑" w:hint="eastAsia"/>
          <w:color w:val="333333"/>
          <w:sz w:val="32"/>
          <w:szCs w:val="32"/>
          <w:shd w:val="clear" w:color="auto" w:fill="FFFFFF"/>
        </w:rPr>
        <w:t>309.53</w:t>
      </w:r>
      <w:r w:rsidRPr="00CC6128">
        <w:rPr>
          <w:rFonts w:ascii="仿宋" w:eastAsia="仿宋" w:hAnsi="仿宋" w:cs="宋体" w:hint="eastAsia"/>
          <w:color w:val="333333"/>
          <w:sz w:val="32"/>
          <w:szCs w:val="32"/>
          <w:shd w:val="clear" w:color="auto" w:fill="FFFFFF"/>
        </w:rPr>
        <w:t>万元；津贴补贴</w:t>
      </w:r>
      <w:r w:rsidRPr="00CC6128">
        <w:rPr>
          <w:rFonts w:ascii="仿宋" w:eastAsia="仿宋" w:hAnsi="仿宋" w:cs="微软雅黑" w:hint="eastAsia"/>
          <w:color w:val="333333"/>
          <w:sz w:val="32"/>
          <w:szCs w:val="32"/>
          <w:shd w:val="clear" w:color="auto" w:fill="FFFFFF"/>
        </w:rPr>
        <w:t>359.32</w:t>
      </w:r>
      <w:r w:rsidRPr="00CC6128">
        <w:rPr>
          <w:rFonts w:ascii="仿宋" w:eastAsia="仿宋" w:hAnsi="仿宋" w:cs="宋体" w:hint="eastAsia"/>
          <w:color w:val="333333"/>
          <w:sz w:val="32"/>
          <w:szCs w:val="32"/>
          <w:shd w:val="clear" w:color="auto" w:fill="FFFFFF"/>
        </w:rPr>
        <w:t>万元；奖金</w:t>
      </w:r>
      <w:r w:rsidRPr="00CC6128">
        <w:rPr>
          <w:rFonts w:ascii="仿宋" w:eastAsia="仿宋" w:hAnsi="仿宋" w:cs="微软雅黑" w:hint="eastAsia"/>
          <w:color w:val="333333"/>
          <w:sz w:val="32"/>
          <w:szCs w:val="32"/>
          <w:shd w:val="clear" w:color="auto" w:fill="FFFFFF"/>
        </w:rPr>
        <w:t>25.79</w:t>
      </w:r>
      <w:r w:rsidRPr="00CC6128">
        <w:rPr>
          <w:rFonts w:ascii="仿宋" w:eastAsia="仿宋" w:hAnsi="仿宋" w:cs="宋体" w:hint="eastAsia"/>
          <w:color w:val="333333"/>
          <w:sz w:val="32"/>
          <w:szCs w:val="32"/>
          <w:shd w:val="clear" w:color="auto" w:fill="FFFFFF"/>
        </w:rPr>
        <w:t>万元；机关事业单位基本养老保险缴费</w:t>
      </w:r>
      <w:r w:rsidRPr="00CC6128">
        <w:rPr>
          <w:rFonts w:ascii="仿宋" w:eastAsia="仿宋" w:hAnsi="仿宋" w:cs="微软雅黑" w:hint="eastAsia"/>
          <w:color w:val="333333"/>
          <w:sz w:val="32"/>
          <w:szCs w:val="32"/>
          <w:shd w:val="clear" w:color="auto" w:fill="FFFFFF"/>
        </w:rPr>
        <w:t>94.22</w:t>
      </w:r>
      <w:r w:rsidRPr="00CC6128">
        <w:rPr>
          <w:rFonts w:ascii="仿宋" w:eastAsia="仿宋" w:hAnsi="仿宋" w:cs="宋体" w:hint="eastAsia"/>
          <w:color w:val="333333"/>
          <w:sz w:val="32"/>
          <w:szCs w:val="32"/>
          <w:shd w:val="clear" w:color="auto" w:fill="FFFFFF"/>
        </w:rPr>
        <w:t>万元；职工基本医疗保险缴费</w:t>
      </w:r>
      <w:r w:rsidRPr="00CC6128">
        <w:rPr>
          <w:rFonts w:ascii="仿宋" w:eastAsia="仿宋" w:hAnsi="仿宋" w:cs="微软雅黑" w:hint="eastAsia"/>
          <w:color w:val="333333"/>
          <w:sz w:val="32"/>
          <w:szCs w:val="32"/>
          <w:shd w:val="clear" w:color="auto" w:fill="FFFFFF"/>
        </w:rPr>
        <w:t>41.22</w:t>
      </w:r>
      <w:r w:rsidRPr="00CC6128">
        <w:rPr>
          <w:rFonts w:ascii="仿宋" w:eastAsia="仿宋" w:hAnsi="仿宋" w:cs="宋体" w:hint="eastAsia"/>
          <w:color w:val="333333"/>
          <w:sz w:val="32"/>
          <w:szCs w:val="32"/>
          <w:shd w:val="clear" w:color="auto" w:fill="FFFFFF"/>
        </w:rPr>
        <w:t>万元；公务员医疗补助缴费</w:t>
      </w:r>
      <w:r w:rsidRPr="00CC6128">
        <w:rPr>
          <w:rFonts w:ascii="仿宋" w:eastAsia="仿宋" w:hAnsi="仿宋" w:cs="微软雅黑" w:hint="eastAsia"/>
          <w:color w:val="333333"/>
          <w:sz w:val="32"/>
          <w:szCs w:val="32"/>
          <w:shd w:val="clear" w:color="auto" w:fill="FFFFFF"/>
        </w:rPr>
        <w:t>18.25</w:t>
      </w:r>
      <w:r w:rsidRPr="00CC6128">
        <w:rPr>
          <w:rFonts w:ascii="仿宋" w:eastAsia="仿宋" w:hAnsi="仿宋" w:cs="宋体" w:hint="eastAsia"/>
          <w:color w:val="333333"/>
          <w:sz w:val="32"/>
          <w:szCs w:val="32"/>
          <w:shd w:val="clear" w:color="auto" w:fill="FFFFFF"/>
        </w:rPr>
        <w:t>万元；其他社会保障缴费</w:t>
      </w:r>
      <w:r w:rsidRPr="00CC6128">
        <w:rPr>
          <w:rFonts w:ascii="仿宋" w:eastAsia="仿宋" w:hAnsi="仿宋" w:cs="微软雅黑" w:hint="eastAsia"/>
          <w:color w:val="333333"/>
          <w:sz w:val="32"/>
          <w:szCs w:val="32"/>
          <w:shd w:val="clear" w:color="auto" w:fill="FFFFFF"/>
        </w:rPr>
        <w:t>3.54</w:t>
      </w:r>
      <w:r w:rsidRPr="00CC6128">
        <w:rPr>
          <w:rFonts w:ascii="仿宋" w:eastAsia="仿宋" w:hAnsi="仿宋" w:cs="宋体" w:hint="eastAsia"/>
          <w:color w:val="333333"/>
          <w:sz w:val="32"/>
          <w:szCs w:val="32"/>
          <w:shd w:val="clear" w:color="auto" w:fill="FFFFFF"/>
        </w:rPr>
        <w:t>万元；住房公积金</w:t>
      </w:r>
      <w:r w:rsidRPr="00CC6128">
        <w:rPr>
          <w:rFonts w:ascii="仿宋" w:eastAsia="仿宋" w:hAnsi="仿宋" w:cs="微软雅黑" w:hint="eastAsia"/>
          <w:color w:val="333333"/>
          <w:sz w:val="32"/>
          <w:szCs w:val="32"/>
          <w:shd w:val="clear" w:color="auto" w:fill="FFFFFF"/>
        </w:rPr>
        <w:t>124.83</w:t>
      </w:r>
      <w:r w:rsidRPr="00CC6128">
        <w:rPr>
          <w:rFonts w:ascii="仿宋" w:eastAsia="仿宋" w:hAnsi="仿宋" w:cs="宋体" w:hint="eastAsia"/>
          <w:color w:val="333333"/>
          <w:sz w:val="32"/>
          <w:szCs w:val="32"/>
          <w:shd w:val="clear" w:color="auto" w:fill="FFFFFF"/>
        </w:rPr>
        <w:t>万元；医疗费</w:t>
      </w:r>
      <w:r w:rsidRPr="00CC6128">
        <w:rPr>
          <w:rFonts w:ascii="仿宋" w:eastAsia="仿宋" w:hAnsi="仿宋" w:cs="微软雅黑" w:hint="eastAsia"/>
          <w:color w:val="333333"/>
          <w:sz w:val="32"/>
          <w:szCs w:val="32"/>
          <w:shd w:val="clear" w:color="auto" w:fill="FFFFFF"/>
        </w:rPr>
        <w:t>2.70</w:t>
      </w:r>
      <w:r w:rsidRPr="00CC6128">
        <w:rPr>
          <w:rFonts w:ascii="仿宋" w:eastAsia="仿宋" w:hAnsi="仿宋" w:cs="宋体" w:hint="eastAsia"/>
          <w:color w:val="333333"/>
          <w:sz w:val="32"/>
          <w:szCs w:val="32"/>
          <w:shd w:val="clear" w:color="auto" w:fill="FFFFFF"/>
        </w:rPr>
        <w:t>万元；其他工资福利支出</w:t>
      </w:r>
      <w:r w:rsidRPr="00CC6128">
        <w:rPr>
          <w:rFonts w:ascii="仿宋" w:eastAsia="仿宋" w:hAnsi="仿宋" w:cs="微软雅黑" w:hint="eastAsia"/>
          <w:color w:val="333333"/>
          <w:sz w:val="32"/>
          <w:szCs w:val="32"/>
          <w:shd w:val="clear" w:color="auto" w:fill="FFFFFF"/>
        </w:rPr>
        <w:t>12.27</w:t>
      </w:r>
      <w:r w:rsidRPr="00CC6128">
        <w:rPr>
          <w:rFonts w:ascii="仿宋" w:eastAsia="仿宋" w:hAnsi="仿宋" w:cs="宋体" w:hint="eastAsia"/>
          <w:color w:val="333333"/>
          <w:sz w:val="32"/>
          <w:szCs w:val="32"/>
          <w:shd w:val="clear" w:color="auto" w:fill="FFFFFF"/>
        </w:rPr>
        <w:t>万元；退休费</w:t>
      </w:r>
      <w:r w:rsidRPr="00CC6128">
        <w:rPr>
          <w:rFonts w:ascii="仿宋" w:eastAsia="仿宋" w:hAnsi="仿宋" w:cs="微软雅黑" w:hint="eastAsia"/>
          <w:color w:val="333333"/>
          <w:sz w:val="32"/>
          <w:szCs w:val="32"/>
          <w:shd w:val="clear" w:color="auto" w:fill="FFFFFF"/>
        </w:rPr>
        <w:t>6.36</w:t>
      </w:r>
      <w:r w:rsidRPr="00CC6128">
        <w:rPr>
          <w:rFonts w:ascii="仿宋" w:eastAsia="仿宋" w:hAnsi="仿宋" w:cs="宋体" w:hint="eastAsia"/>
          <w:color w:val="333333"/>
          <w:sz w:val="32"/>
          <w:szCs w:val="32"/>
          <w:shd w:val="clear" w:color="auto" w:fill="FFFFFF"/>
        </w:rPr>
        <w:t>万元；医疗费补助</w:t>
      </w:r>
      <w:r w:rsidRPr="00CC6128">
        <w:rPr>
          <w:rFonts w:ascii="仿宋" w:eastAsia="仿宋" w:hAnsi="仿宋" w:cs="微软雅黑" w:hint="eastAsia"/>
          <w:color w:val="333333"/>
          <w:sz w:val="32"/>
          <w:szCs w:val="32"/>
          <w:shd w:val="clear" w:color="auto" w:fill="FFFFFF"/>
        </w:rPr>
        <w:t>11.09</w:t>
      </w:r>
      <w:r w:rsidRPr="00CC6128">
        <w:rPr>
          <w:rFonts w:ascii="仿宋" w:eastAsia="仿宋" w:hAnsi="仿宋" w:cs="宋体" w:hint="eastAsia"/>
          <w:color w:val="333333"/>
          <w:sz w:val="32"/>
          <w:szCs w:val="32"/>
          <w:shd w:val="clear" w:color="auto" w:fill="FFFFFF"/>
        </w:rPr>
        <w:t>万元；其他对个人和家庭的补助</w:t>
      </w:r>
      <w:r w:rsidRPr="00CC6128">
        <w:rPr>
          <w:rFonts w:ascii="仿宋" w:eastAsia="仿宋" w:hAnsi="仿宋" w:cs="微软雅黑" w:hint="eastAsia"/>
          <w:color w:val="333333"/>
          <w:sz w:val="32"/>
          <w:szCs w:val="32"/>
          <w:shd w:val="clear" w:color="auto" w:fill="FFFFFF"/>
        </w:rPr>
        <w:t>2.02</w:t>
      </w:r>
      <w:r w:rsidRPr="00CC6128">
        <w:rPr>
          <w:rFonts w:ascii="仿宋" w:eastAsia="仿宋" w:hAnsi="仿宋" w:cs="宋体" w:hint="eastAsia"/>
          <w:color w:val="333333"/>
          <w:sz w:val="32"/>
          <w:szCs w:val="32"/>
          <w:shd w:val="clear" w:color="auto" w:fill="FFFFFF"/>
        </w:rPr>
        <w:t>万元。</w:t>
      </w:r>
    </w:p>
    <w:p w14:paraId="4F2E13B2"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（二）公用经费支出</w:t>
      </w:r>
      <w:r w:rsidRPr="00CC6128">
        <w:rPr>
          <w:rFonts w:ascii="仿宋" w:eastAsia="仿宋" w:hAnsi="仿宋" w:cs="微软雅黑" w:hint="eastAsia"/>
          <w:b/>
          <w:bCs/>
          <w:color w:val="333333"/>
          <w:sz w:val="32"/>
          <w:szCs w:val="32"/>
          <w:shd w:val="clear" w:color="auto" w:fill="FFFFFF"/>
        </w:rPr>
        <w:t>196.49</w:t>
      </w:r>
      <w:r w:rsidRPr="00CC6128">
        <w:rPr>
          <w:rFonts w:ascii="仿宋" w:eastAsia="仿宋" w:hAnsi="仿宋" w:cs="宋体" w:hint="eastAsia"/>
          <w:b/>
          <w:bCs/>
          <w:color w:val="333333"/>
          <w:sz w:val="32"/>
          <w:szCs w:val="32"/>
          <w:shd w:val="clear" w:color="auto" w:fill="FFFFFF"/>
        </w:rPr>
        <w:t>万元。</w:t>
      </w:r>
    </w:p>
    <w:p w14:paraId="4268CBA8"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主要包括：办公费</w:t>
      </w:r>
      <w:r w:rsidRPr="00CC6128">
        <w:rPr>
          <w:rFonts w:ascii="仿宋" w:eastAsia="仿宋" w:hAnsi="仿宋" w:cs="微软雅黑" w:hint="eastAsia"/>
          <w:color w:val="333333"/>
          <w:sz w:val="32"/>
          <w:szCs w:val="32"/>
          <w:shd w:val="clear" w:color="auto" w:fill="FFFFFF"/>
        </w:rPr>
        <w:t>30.00</w:t>
      </w:r>
      <w:r w:rsidRPr="00CC6128">
        <w:rPr>
          <w:rFonts w:ascii="仿宋" w:eastAsia="仿宋" w:hAnsi="仿宋" w:cs="宋体" w:hint="eastAsia"/>
          <w:color w:val="333333"/>
          <w:sz w:val="32"/>
          <w:szCs w:val="32"/>
          <w:shd w:val="clear" w:color="auto" w:fill="FFFFFF"/>
        </w:rPr>
        <w:t>万元；印刷费</w:t>
      </w:r>
      <w:r w:rsidRPr="00CC6128">
        <w:rPr>
          <w:rFonts w:ascii="仿宋" w:eastAsia="仿宋" w:hAnsi="仿宋" w:cs="微软雅黑" w:hint="eastAsia"/>
          <w:color w:val="333333"/>
          <w:sz w:val="32"/>
          <w:szCs w:val="32"/>
          <w:shd w:val="clear" w:color="auto" w:fill="FFFFFF"/>
        </w:rPr>
        <w:t>10.00</w:t>
      </w:r>
      <w:r w:rsidRPr="00CC6128">
        <w:rPr>
          <w:rFonts w:ascii="仿宋" w:eastAsia="仿宋" w:hAnsi="仿宋" w:cs="宋体" w:hint="eastAsia"/>
          <w:color w:val="333333"/>
          <w:sz w:val="32"/>
          <w:szCs w:val="32"/>
          <w:shd w:val="clear" w:color="auto" w:fill="FFFFFF"/>
        </w:rPr>
        <w:t>万元；邮电费</w:t>
      </w:r>
      <w:r w:rsidRPr="00CC6128">
        <w:rPr>
          <w:rFonts w:ascii="仿宋" w:eastAsia="仿宋" w:hAnsi="仿宋" w:cs="微软雅黑" w:hint="eastAsia"/>
          <w:color w:val="333333"/>
          <w:sz w:val="32"/>
          <w:szCs w:val="32"/>
          <w:shd w:val="clear" w:color="auto" w:fill="FFFFFF"/>
        </w:rPr>
        <w:t>4.00</w:t>
      </w:r>
      <w:r w:rsidRPr="00CC6128">
        <w:rPr>
          <w:rFonts w:ascii="仿宋" w:eastAsia="仿宋" w:hAnsi="仿宋" w:cs="宋体" w:hint="eastAsia"/>
          <w:color w:val="333333"/>
          <w:sz w:val="32"/>
          <w:szCs w:val="32"/>
          <w:shd w:val="clear" w:color="auto" w:fill="FFFFFF"/>
        </w:rPr>
        <w:t>万元；差旅费</w:t>
      </w:r>
      <w:r w:rsidRPr="00CC6128">
        <w:rPr>
          <w:rFonts w:ascii="仿宋" w:eastAsia="仿宋" w:hAnsi="仿宋" w:cs="微软雅黑" w:hint="eastAsia"/>
          <w:color w:val="333333"/>
          <w:sz w:val="32"/>
          <w:szCs w:val="32"/>
          <w:shd w:val="clear" w:color="auto" w:fill="FFFFFF"/>
        </w:rPr>
        <w:t>11.00</w:t>
      </w:r>
      <w:r w:rsidRPr="00CC6128">
        <w:rPr>
          <w:rFonts w:ascii="仿宋" w:eastAsia="仿宋" w:hAnsi="仿宋" w:cs="宋体" w:hint="eastAsia"/>
          <w:color w:val="333333"/>
          <w:sz w:val="32"/>
          <w:szCs w:val="32"/>
          <w:shd w:val="clear" w:color="auto" w:fill="FFFFFF"/>
        </w:rPr>
        <w:t>万元；维修（护）费</w:t>
      </w:r>
      <w:r w:rsidRPr="00CC6128">
        <w:rPr>
          <w:rFonts w:ascii="仿宋" w:eastAsia="仿宋" w:hAnsi="仿宋" w:cs="微软雅黑" w:hint="eastAsia"/>
          <w:color w:val="333333"/>
          <w:sz w:val="32"/>
          <w:szCs w:val="32"/>
          <w:shd w:val="clear" w:color="auto" w:fill="FFFFFF"/>
        </w:rPr>
        <w:t>25.00</w:t>
      </w:r>
      <w:r w:rsidRPr="00CC6128">
        <w:rPr>
          <w:rFonts w:ascii="仿宋" w:eastAsia="仿宋" w:hAnsi="仿宋" w:cs="宋体" w:hint="eastAsia"/>
          <w:color w:val="333333"/>
          <w:sz w:val="32"/>
          <w:szCs w:val="32"/>
          <w:shd w:val="clear" w:color="auto" w:fill="FFFFFF"/>
        </w:rPr>
        <w:t>万元；会议费</w:t>
      </w:r>
      <w:r w:rsidRPr="00CC6128">
        <w:rPr>
          <w:rFonts w:ascii="仿宋" w:eastAsia="仿宋" w:hAnsi="仿宋" w:cs="微软雅黑" w:hint="eastAsia"/>
          <w:color w:val="333333"/>
          <w:sz w:val="32"/>
          <w:szCs w:val="32"/>
          <w:shd w:val="clear" w:color="auto" w:fill="FFFFFF"/>
        </w:rPr>
        <w:t>5.00</w:t>
      </w:r>
      <w:r w:rsidRPr="00CC6128">
        <w:rPr>
          <w:rFonts w:ascii="仿宋" w:eastAsia="仿宋" w:hAnsi="仿宋" w:cs="宋体" w:hint="eastAsia"/>
          <w:color w:val="333333"/>
          <w:sz w:val="32"/>
          <w:szCs w:val="32"/>
          <w:shd w:val="clear" w:color="auto" w:fill="FFFFFF"/>
        </w:rPr>
        <w:t>万元；培训费</w:t>
      </w:r>
      <w:r w:rsidRPr="00CC6128">
        <w:rPr>
          <w:rFonts w:ascii="仿宋" w:eastAsia="仿宋" w:hAnsi="仿宋" w:cs="微软雅黑" w:hint="eastAsia"/>
          <w:color w:val="333333"/>
          <w:sz w:val="32"/>
          <w:szCs w:val="32"/>
          <w:shd w:val="clear" w:color="auto" w:fill="FFFFFF"/>
        </w:rPr>
        <w:t>7.96</w:t>
      </w:r>
      <w:r w:rsidRPr="00CC6128">
        <w:rPr>
          <w:rFonts w:ascii="仿宋" w:eastAsia="仿宋" w:hAnsi="仿宋" w:cs="宋体" w:hint="eastAsia"/>
          <w:color w:val="333333"/>
          <w:sz w:val="32"/>
          <w:szCs w:val="32"/>
          <w:shd w:val="clear" w:color="auto" w:fill="FFFFFF"/>
        </w:rPr>
        <w:t>万元；公务接待费</w:t>
      </w:r>
      <w:r w:rsidRPr="00CC6128">
        <w:rPr>
          <w:rFonts w:ascii="仿宋" w:eastAsia="仿宋" w:hAnsi="仿宋" w:cs="微软雅黑" w:hint="eastAsia"/>
          <w:color w:val="333333"/>
          <w:sz w:val="32"/>
          <w:szCs w:val="32"/>
          <w:shd w:val="clear" w:color="auto" w:fill="FFFFFF"/>
        </w:rPr>
        <w:t>2.60</w:t>
      </w:r>
      <w:r w:rsidRPr="00CC6128">
        <w:rPr>
          <w:rFonts w:ascii="仿宋" w:eastAsia="仿宋" w:hAnsi="仿宋" w:cs="宋体" w:hint="eastAsia"/>
          <w:color w:val="333333"/>
          <w:sz w:val="32"/>
          <w:szCs w:val="32"/>
          <w:shd w:val="clear" w:color="auto" w:fill="FFFFFF"/>
        </w:rPr>
        <w:t>万元；劳务费</w:t>
      </w:r>
      <w:r w:rsidRPr="00CC6128">
        <w:rPr>
          <w:rFonts w:ascii="仿宋" w:eastAsia="仿宋" w:hAnsi="仿宋" w:cs="微软雅黑" w:hint="eastAsia"/>
          <w:color w:val="333333"/>
          <w:sz w:val="32"/>
          <w:szCs w:val="32"/>
          <w:shd w:val="clear" w:color="auto" w:fill="FFFFFF"/>
        </w:rPr>
        <w:t>2.00</w:t>
      </w:r>
      <w:r w:rsidRPr="00CC6128">
        <w:rPr>
          <w:rFonts w:ascii="仿宋" w:eastAsia="仿宋" w:hAnsi="仿宋" w:cs="宋体" w:hint="eastAsia"/>
          <w:color w:val="333333"/>
          <w:sz w:val="32"/>
          <w:szCs w:val="32"/>
          <w:shd w:val="clear" w:color="auto" w:fill="FFFFFF"/>
        </w:rPr>
        <w:t>万元；工会经费</w:t>
      </w:r>
      <w:r w:rsidRPr="00CC6128">
        <w:rPr>
          <w:rFonts w:ascii="仿宋" w:eastAsia="仿宋" w:hAnsi="仿宋" w:cs="微软雅黑" w:hint="eastAsia"/>
          <w:color w:val="333333"/>
          <w:sz w:val="32"/>
          <w:szCs w:val="32"/>
          <w:shd w:val="clear" w:color="auto" w:fill="FFFFFF"/>
        </w:rPr>
        <w:t>10.62</w:t>
      </w:r>
      <w:r w:rsidRPr="00CC6128">
        <w:rPr>
          <w:rFonts w:ascii="仿宋" w:eastAsia="仿宋" w:hAnsi="仿宋" w:cs="宋体" w:hint="eastAsia"/>
          <w:color w:val="333333"/>
          <w:sz w:val="32"/>
          <w:szCs w:val="32"/>
          <w:shd w:val="clear" w:color="auto" w:fill="FFFFFF"/>
        </w:rPr>
        <w:t>万元；福利费</w:t>
      </w:r>
      <w:r w:rsidRPr="00CC6128">
        <w:rPr>
          <w:rFonts w:ascii="仿宋" w:eastAsia="仿宋" w:hAnsi="仿宋" w:cs="微软雅黑" w:hint="eastAsia"/>
          <w:color w:val="333333"/>
          <w:sz w:val="32"/>
          <w:szCs w:val="32"/>
          <w:shd w:val="clear" w:color="auto" w:fill="FFFFFF"/>
        </w:rPr>
        <w:t>14.40</w:t>
      </w:r>
      <w:r w:rsidRPr="00CC6128">
        <w:rPr>
          <w:rFonts w:ascii="仿宋" w:eastAsia="仿宋" w:hAnsi="仿宋" w:cs="宋体" w:hint="eastAsia"/>
          <w:color w:val="333333"/>
          <w:sz w:val="32"/>
          <w:szCs w:val="32"/>
          <w:shd w:val="clear" w:color="auto" w:fill="FFFFFF"/>
        </w:rPr>
        <w:lastRenderedPageBreak/>
        <w:t>万元；其他交通费用</w:t>
      </w:r>
      <w:r w:rsidRPr="00CC6128">
        <w:rPr>
          <w:rFonts w:ascii="仿宋" w:eastAsia="仿宋" w:hAnsi="仿宋" w:cs="微软雅黑" w:hint="eastAsia"/>
          <w:color w:val="333333"/>
          <w:sz w:val="32"/>
          <w:szCs w:val="32"/>
          <w:shd w:val="clear" w:color="auto" w:fill="FFFFFF"/>
        </w:rPr>
        <w:t>65.57</w:t>
      </w:r>
      <w:r w:rsidRPr="00CC6128">
        <w:rPr>
          <w:rFonts w:ascii="仿宋" w:eastAsia="仿宋" w:hAnsi="仿宋" w:cs="宋体" w:hint="eastAsia"/>
          <w:color w:val="333333"/>
          <w:sz w:val="32"/>
          <w:szCs w:val="32"/>
          <w:shd w:val="clear" w:color="auto" w:fill="FFFFFF"/>
        </w:rPr>
        <w:t>万元；其他商品和服务支出</w:t>
      </w:r>
      <w:r w:rsidRPr="00CC6128">
        <w:rPr>
          <w:rFonts w:ascii="仿宋" w:eastAsia="仿宋" w:hAnsi="仿宋" w:cs="微软雅黑" w:hint="eastAsia"/>
          <w:color w:val="333333"/>
          <w:sz w:val="32"/>
          <w:szCs w:val="32"/>
          <w:shd w:val="clear" w:color="auto" w:fill="FFFFFF"/>
        </w:rPr>
        <w:t>8.34</w:t>
      </w:r>
      <w:r w:rsidRPr="00CC6128">
        <w:rPr>
          <w:rFonts w:ascii="仿宋" w:eastAsia="仿宋" w:hAnsi="仿宋" w:cs="宋体" w:hint="eastAsia"/>
          <w:color w:val="333333"/>
          <w:sz w:val="32"/>
          <w:szCs w:val="32"/>
          <w:shd w:val="clear" w:color="auto" w:fill="FFFFFF"/>
        </w:rPr>
        <w:t>万元。</w:t>
      </w:r>
    </w:p>
    <w:p w14:paraId="4432D208"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七、</w:t>
      </w:r>
      <w:r w:rsidRPr="00CC6128">
        <w:rPr>
          <w:rFonts w:ascii="仿宋" w:eastAsia="仿宋" w:hAnsi="仿宋" w:cs="微软雅黑" w:hint="eastAsia"/>
          <w:b/>
          <w:bCs/>
          <w:color w:val="333333"/>
          <w:sz w:val="32"/>
          <w:szCs w:val="32"/>
          <w:shd w:val="clear" w:color="auto" w:fill="FFFFFF"/>
        </w:rPr>
        <w:t>2022</w:t>
      </w:r>
      <w:r w:rsidRPr="00CC6128">
        <w:rPr>
          <w:rFonts w:ascii="仿宋" w:eastAsia="仿宋" w:hAnsi="仿宋" w:cs="宋体" w:hint="eastAsia"/>
          <w:b/>
          <w:bCs/>
          <w:color w:val="333333"/>
          <w:sz w:val="32"/>
          <w:szCs w:val="32"/>
          <w:shd w:val="clear" w:color="auto" w:fill="FFFFFF"/>
        </w:rPr>
        <w:t>年一般公共预算“三公”经费支出情况说明</w:t>
      </w:r>
    </w:p>
    <w:p w14:paraId="35A98816"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长春市委政法委</w:t>
      </w:r>
      <w:r w:rsidRPr="00CC6128">
        <w:rPr>
          <w:rFonts w:ascii="仿宋" w:eastAsia="仿宋" w:hAnsi="仿宋" w:cs="微软雅黑" w:hint="eastAsia"/>
          <w:color w:val="333333"/>
          <w:sz w:val="32"/>
          <w:szCs w:val="32"/>
          <w:shd w:val="clear" w:color="auto" w:fill="FFFFFF"/>
        </w:rPr>
        <w:t>2022</w:t>
      </w:r>
      <w:r w:rsidRPr="00CC6128">
        <w:rPr>
          <w:rFonts w:ascii="仿宋" w:eastAsia="仿宋" w:hAnsi="仿宋" w:cs="宋体" w:hint="eastAsia"/>
          <w:color w:val="333333"/>
          <w:sz w:val="32"/>
          <w:szCs w:val="32"/>
          <w:shd w:val="clear" w:color="auto" w:fill="FFFFFF"/>
        </w:rPr>
        <w:t>年“三公”经费财政拨款预算</w:t>
      </w:r>
      <w:r w:rsidRPr="00CC6128">
        <w:rPr>
          <w:rFonts w:ascii="仿宋" w:eastAsia="仿宋" w:hAnsi="仿宋" w:cs="微软雅黑" w:hint="eastAsia"/>
          <w:color w:val="333333"/>
          <w:sz w:val="32"/>
          <w:szCs w:val="32"/>
          <w:shd w:val="clear" w:color="auto" w:fill="FFFFFF"/>
        </w:rPr>
        <w:t>2.6</w:t>
      </w:r>
      <w:r w:rsidRPr="00CC6128">
        <w:rPr>
          <w:rFonts w:ascii="仿宋" w:eastAsia="仿宋" w:hAnsi="仿宋" w:cs="宋体" w:hint="eastAsia"/>
          <w:color w:val="333333"/>
          <w:sz w:val="32"/>
          <w:szCs w:val="32"/>
          <w:shd w:val="clear" w:color="auto" w:fill="FFFFFF"/>
        </w:rPr>
        <w:t>万元，其中：因公出国（境）费无预算支出，公务用车运行费无预算支出，公务接待费</w:t>
      </w:r>
      <w:r w:rsidRPr="00CC6128">
        <w:rPr>
          <w:rFonts w:ascii="仿宋" w:eastAsia="仿宋" w:hAnsi="仿宋" w:cs="微软雅黑" w:hint="eastAsia"/>
          <w:color w:val="333333"/>
          <w:sz w:val="32"/>
          <w:szCs w:val="32"/>
          <w:shd w:val="clear" w:color="auto" w:fill="FFFFFF"/>
        </w:rPr>
        <w:t>2.6</w:t>
      </w:r>
      <w:r w:rsidRPr="00CC6128">
        <w:rPr>
          <w:rFonts w:ascii="仿宋" w:eastAsia="仿宋" w:hAnsi="仿宋" w:cs="宋体" w:hint="eastAsia"/>
          <w:color w:val="333333"/>
          <w:sz w:val="32"/>
          <w:szCs w:val="32"/>
          <w:shd w:val="clear" w:color="auto" w:fill="FFFFFF"/>
        </w:rPr>
        <w:t>万元。</w:t>
      </w:r>
    </w:p>
    <w:p w14:paraId="5FE03B04"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2022年预算数与</w:t>
      </w:r>
      <w:r w:rsidRPr="00CC6128">
        <w:rPr>
          <w:rFonts w:ascii="仿宋" w:eastAsia="仿宋" w:hAnsi="仿宋" w:cs="微软雅黑" w:hint="eastAsia"/>
          <w:color w:val="333333"/>
          <w:sz w:val="32"/>
          <w:szCs w:val="32"/>
          <w:shd w:val="clear" w:color="auto" w:fill="FFFFFF"/>
        </w:rPr>
        <w:t>2021</w:t>
      </w:r>
      <w:r w:rsidRPr="00CC6128">
        <w:rPr>
          <w:rFonts w:ascii="仿宋" w:eastAsia="仿宋" w:hAnsi="仿宋" w:cs="宋体" w:hint="eastAsia"/>
          <w:color w:val="333333"/>
          <w:sz w:val="32"/>
          <w:szCs w:val="32"/>
          <w:shd w:val="clear" w:color="auto" w:fill="FFFFFF"/>
        </w:rPr>
        <w:t>年预算数相比，公务接待费用增加</w:t>
      </w:r>
      <w:r w:rsidRPr="00CC6128">
        <w:rPr>
          <w:rFonts w:ascii="仿宋" w:eastAsia="仿宋" w:hAnsi="仿宋" w:cs="微软雅黑" w:hint="eastAsia"/>
          <w:color w:val="333333"/>
          <w:sz w:val="32"/>
          <w:szCs w:val="32"/>
          <w:shd w:val="clear" w:color="auto" w:fill="FFFFFF"/>
        </w:rPr>
        <w:t>0.8</w:t>
      </w:r>
      <w:r w:rsidRPr="00CC6128">
        <w:rPr>
          <w:rFonts w:ascii="仿宋" w:eastAsia="仿宋" w:hAnsi="仿宋" w:cs="宋体" w:hint="eastAsia"/>
          <w:color w:val="333333"/>
          <w:sz w:val="32"/>
          <w:szCs w:val="32"/>
          <w:shd w:val="clear" w:color="auto" w:fill="FFFFFF"/>
        </w:rPr>
        <w:t>万元，原因是：人员变动，正常调整。</w:t>
      </w:r>
    </w:p>
    <w:p w14:paraId="0884CC20"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八、</w:t>
      </w:r>
      <w:r w:rsidRPr="00CC6128">
        <w:rPr>
          <w:rFonts w:ascii="仿宋" w:eastAsia="仿宋" w:hAnsi="仿宋" w:cs="微软雅黑" w:hint="eastAsia"/>
          <w:b/>
          <w:bCs/>
          <w:color w:val="333333"/>
          <w:sz w:val="32"/>
          <w:szCs w:val="32"/>
          <w:shd w:val="clear" w:color="auto" w:fill="FFFFFF"/>
        </w:rPr>
        <w:t>2022</w:t>
      </w:r>
      <w:r w:rsidRPr="00CC6128">
        <w:rPr>
          <w:rFonts w:ascii="仿宋" w:eastAsia="仿宋" w:hAnsi="仿宋" w:cs="宋体" w:hint="eastAsia"/>
          <w:b/>
          <w:bCs/>
          <w:color w:val="333333"/>
          <w:sz w:val="32"/>
          <w:szCs w:val="32"/>
          <w:shd w:val="clear" w:color="auto" w:fill="FFFFFF"/>
        </w:rPr>
        <w:t>年政府性基金预算支出情况说明</w:t>
      </w:r>
    </w:p>
    <w:p w14:paraId="6C4DFF16"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2022年长春市委政法委政府性基金预算支出没有列支。</w:t>
      </w:r>
    </w:p>
    <w:p w14:paraId="6FBC1B7B"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九、</w:t>
      </w:r>
      <w:r w:rsidRPr="00CC6128">
        <w:rPr>
          <w:rFonts w:ascii="仿宋" w:eastAsia="仿宋" w:hAnsi="仿宋" w:cs="微软雅黑" w:hint="eastAsia"/>
          <w:b/>
          <w:bCs/>
          <w:color w:val="333333"/>
          <w:sz w:val="32"/>
          <w:szCs w:val="32"/>
          <w:shd w:val="clear" w:color="auto" w:fill="FFFFFF"/>
        </w:rPr>
        <w:t>2022</w:t>
      </w:r>
      <w:r w:rsidRPr="00CC6128">
        <w:rPr>
          <w:rFonts w:ascii="仿宋" w:eastAsia="仿宋" w:hAnsi="仿宋" w:cs="宋体" w:hint="eastAsia"/>
          <w:b/>
          <w:bCs/>
          <w:color w:val="333333"/>
          <w:sz w:val="32"/>
          <w:szCs w:val="32"/>
          <w:shd w:val="clear" w:color="auto" w:fill="FFFFFF"/>
        </w:rPr>
        <w:t>年国有资本经营预算支出情况说明</w:t>
      </w:r>
    </w:p>
    <w:p w14:paraId="701B008A"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2022年国有资本经营预算支出没有列支。</w:t>
      </w:r>
    </w:p>
    <w:p w14:paraId="06F08C94"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十、其他重要事项的说明情况</w:t>
      </w:r>
    </w:p>
    <w:p w14:paraId="787F1F3D"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（一）机关运行经费支出情况</w:t>
      </w:r>
    </w:p>
    <w:p w14:paraId="52F4095C"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2022年长春市委政法委机关运行经费财政拨款预算</w:t>
      </w:r>
      <w:r w:rsidRPr="00CC6128">
        <w:rPr>
          <w:rFonts w:ascii="仿宋" w:eastAsia="仿宋" w:hAnsi="仿宋" w:cs="微软雅黑" w:hint="eastAsia"/>
          <w:color w:val="333333"/>
          <w:sz w:val="32"/>
          <w:szCs w:val="32"/>
          <w:shd w:val="clear" w:color="auto" w:fill="FFFFFF"/>
        </w:rPr>
        <w:t>196.49</w:t>
      </w:r>
      <w:r w:rsidRPr="00CC6128">
        <w:rPr>
          <w:rFonts w:ascii="仿宋" w:eastAsia="仿宋" w:hAnsi="仿宋" w:cs="宋体" w:hint="eastAsia"/>
          <w:color w:val="333333"/>
          <w:sz w:val="32"/>
          <w:szCs w:val="32"/>
          <w:shd w:val="clear" w:color="auto" w:fill="FFFFFF"/>
        </w:rPr>
        <w:t>万元，比</w:t>
      </w:r>
      <w:r w:rsidRPr="00CC6128">
        <w:rPr>
          <w:rFonts w:ascii="宋体" w:eastAsia="宋体" w:hAnsi="宋体" w:cs="宋体" w:hint="eastAsia"/>
          <w:color w:val="333333"/>
          <w:sz w:val="32"/>
          <w:szCs w:val="32"/>
          <w:shd w:val="clear" w:color="auto" w:fill="FFFFFF"/>
        </w:rPr>
        <w:t> </w:t>
      </w:r>
      <w:r w:rsidRPr="00CC6128">
        <w:rPr>
          <w:rFonts w:ascii="仿宋" w:eastAsia="仿宋" w:hAnsi="仿宋" w:cs="微软雅黑" w:hint="eastAsia"/>
          <w:color w:val="333333"/>
          <w:sz w:val="32"/>
          <w:szCs w:val="32"/>
          <w:shd w:val="clear" w:color="auto" w:fill="FFFFFF"/>
        </w:rPr>
        <w:t>2021</w:t>
      </w:r>
      <w:r w:rsidRPr="00CC6128">
        <w:rPr>
          <w:rFonts w:ascii="宋体" w:eastAsia="宋体" w:hAnsi="宋体" w:cs="宋体" w:hint="eastAsia"/>
          <w:color w:val="333333"/>
          <w:sz w:val="32"/>
          <w:szCs w:val="32"/>
          <w:shd w:val="clear" w:color="auto" w:fill="FFFFFF"/>
        </w:rPr>
        <w:t> </w:t>
      </w:r>
      <w:r w:rsidRPr="00CC6128">
        <w:rPr>
          <w:rFonts w:ascii="仿宋" w:eastAsia="仿宋" w:hAnsi="仿宋" w:cs="宋体" w:hint="eastAsia"/>
          <w:color w:val="333333"/>
          <w:sz w:val="32"/>
          <w:szCs w:val="32"/>
          <w:shd w:val="clear" w:color="auto" w:fill="FFFFFF"/>
        </w:rPr>
        <w:t>年预算减少</w:t>
      </w:r>
      <w:r w:rsidRPr="00CC6128">
        <w:rPr>
          <w:rFonts w:ascii="宋体" w:eastAsia="宋体" w:hAnsi="宋体" w:cs="宋体" w:hint="eastAsia"/>
          <w:color w:val="333333"/>
          <w:sz w:val="32"/>
          <w:szCs w:val="32"/>
          <w:shd w:val="clear" w:color="auto" w:fill="FFFFFF"/>
        </w:rPr>
        <w:t> </w:t>
      </w:r>
      <w:r w:rsidRPr="00CC6128">
        <w:rPr>
          <w:rFonts w:ascii="仿宋" w:eastAsia="仿宋" w:hAnsi="仿宋" w:cs="微软雅黑" w:hint="eastAsia"/>
          <w:color w:val="333333"/>
          <w:sz w:val="32"/>
          <w:szCs w:val="32"/>
          <w:shd w:val="clear" w:color="auto" w:fill="FFFFFF"/>
        </w:rPr>
        <w:t>1.37</w:t>
      </w:r>
      <w:r w:rsidRPr="00CC6128">
        <w:rPr>
          <w:rFonts w:ascii="仿宋" w:eastAsia="仿宋" w:hAnsi="仿宋" w:cs="宋体" w:hint="eastAsia"/>
          <w:color w:val="333333"/>
          <w:sz w:val="32"/>
          <w:szCs w:val="32"/>
          <w:shd w:val="clear" w:color="auto" w:fill="FFFFFF"/>
        </w:rPr>
        <w:t>万元，减少</w:t>
      </w:r>
      <w:r w:rsidRPr="00CC6128">
        <w:rPr>
          <w:rFonts w:ascii="宋体" w:eastAsia="宋体" w:hAnsi="宋体" w:cs="宋体" w:hint="eastAsia"/>
          <w:color w:val="333333"/>
          <w:sz w:val="32"/>
          <w:szCs w:val="32"/>
          <w:shd w:val="clear" w:color="auto" w:fill="FFFFFF"/>
        </w:rPr>
        <w:t> </w:t>
      </w:r>
      <w:r w:rsidRPr="00CC6128">
        <w:rPr>
          <w:rFonts w:ascii="仿宋" w:eastAsia="仿宋" w:hAnsi="仿宋" w:cs="微软雅黑" w:hint="eastAsia"/>
          <w:color w:val="333333"/>
          <w:sz w:val="32"/>
          <w:szCs w:val="32"/>
          <w:shd w:val="clear" w:color="auto" w:fill="FFFFFF"/>
        </w:rPr>
        <w:t>0.69%</w:t>
      </w:r>
      <w:r w:rsidRPr="00CC6128">
        <w:rPr>
          <w:rFonts w:ascii="仿宋" w:eastAsia="仿宋" w:hAnsi="仿宋" w:cs="宋体" w:hint="eastAsia"/>
          <w:color w:val="333333"/>
          <w:sz w:val="32"/>
          <w:szCs w:val="32"/>
          <w:shd w:val="clear" w:color="auto" w:fill="FFFFFF"/>
        </w:rPr>
        <w:t>，主要原因是今年无公务用车运行费用预算支出</w:t>
      </w:r>
      <w:r w:rsidRPr="00CC6128">
        <w:rPr>
          <w:rFonts w:ascii="仿宋" w:eastAsia="仿宋" w:hAnsi="仿宋" w:cs="微软雅黑" w:hint="eastAsia"/>
          <w:color w:val="333333"/>
          <w:sz w:val="32"/>
          <w:szCs w:val="32"/>
          <w:shd w:val="clear" w:color="auto" w:fill="FFFFFF"/>
        </w:rPr>
        <w:t>,</w:t>
      </w:r>
      <w:r w:rsidRPr="00CC6128">
        <w:rPr>
          <w:rFonts w:ascii="仿宋" w:eastAsia="仿宋" w:hAnsi="仿宋" w:cs="宋体" w:hint="eastAsia"/>
          <w:color w:val="333333"/>
          <w:sz w:val="32"/>
          <w:szCs w:val="32"/>
          <w:shd w:val="clear" w:color="auto" w:fill="FFFFFF"/>
        </w:rPr>
        <w:t>日常公用经费减少。</w:t>
      </w:r>
    </w:p>
    <w:p w14:paraId="36404429"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（二）政府采购支出情况</w:t>
      </w:r>
    </w:p>
    <w:p w14:paraId="0F8DEFC2"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2022年长春市委政法委政府采购预算支出</w:t>
      </w:r>
      <w:r w:rsidRPr="00CC6128">
        <w:rPr>
          <w:rFonts w:ascii="仿宋" w:eastAsia="仿宋" w:hAnsi="仿宋" w:cs="微软雅黑" w:hint="eastAsia"/>
          <w:color w:val="333333"/>
          <w:sz w:val="32"/>
          <w:szCs w:val="32"/>
          <w:shd w:val="clear" w:color="auto" w:fill="FFFFFF"/>
        </w:rPr>
        <w:t>400</w:t>
      </w:r>
      <w:r w:rsidRPr="00CC6128">
        <w:rPr>
          <w:rFonts w:ascii="仿宋" w:eastAsia="仿宋" w:hAnsi="仿宋" w:cs="宋体" w:hint="eastAsia"/>
          <w:color w:val="333333"/>
          <w:sz w:val="32"/>
          <w:szCs w:val="32"/>
          <w:shd w:val="clear" w:color="auto" w:fill="FFFFFF"/>
        </w:rPr>
        <w:t>万元，主要用于综治示范点建设及单位业务宣传方面。</w:t>
      </w:r>
    </w:p>
    <w:p w14:paraId="7BA29D8A"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（三）国有资产占用情况</w:t>
      </w:r>
    </w:p>
    <w:p w14:paraId="20DF6737"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lastRenderedPageBreak/>
        <w:t>2022</w:t>
      </w:r>
      <w:r w:rsidRPr="00CC6128">
        <w:rPr>
          <w:rFonts w:ascii="宋体" w:eastAsia="宋体" w:hAnsi="宋体" w:cs="宋体" w:hint="eastAsia"/>
          <w:color w:val="333333"/>
          <w:sz w:val="32"/>
          <w:szCs w:val="32"/>
          <w:shd w:val="clear" w:color="auto" w:fill="FFFFFF"/>
        </w:rPr>
        <w:t> </w:t>
      </w:r>
      <w:proofErr w:type="gramStart"/>
      <w:r w:rsidRPr="00CC6128">
        <w:rPr>
          <w:rFonts w:ascii="仿宋" w:eastAsia="仿宋" w:hAnsi="仿宋" w:cs="宋体" w:hint="eastAsia"/>
          <w:color w:val="333333"/>
          <w:sz w:val="32"/>
          <w:szCs w:val="32"/>
          <w:shd w:val="clear" w:color="auto" w:fill="FFFFFF"/>
        </w:rPr>
        <w:t>年单位</w:t>
      </w:r>
      <w:proofErr w:type="gramEnd"/>
      <w:r w:rsidRPr="00CC6128">
        <w:rPr>
          <w:rFonts w:ascii="仿宋" w:eastAsia="仿宋" w:hAnsi="仿宋" w:cs="宋体" w:hint="eastAsia"/>
          <w:color w:val="333333"/>
          <w:sz w:val="32"/>
          <w:szCs w:val="32"/>
          <w:shd w:val="clear" w:color="auto" w:fill="FFFFFF"/>
        </w:rPr>
        <w:t>预算未安排购置车辆、土地、房屋，单价</w:t>
      </w:r>
      <w:r w:rsidRPr="00CC6128">
        <w:rPr>
          <w:rFonts w:ascii="宋体" w:eastAsia="宋体" w:hAnsi="宋体" w:cs="宋体" w:hint="eastAsia"/>
          <w:color w:val="333333"/>
          <w:sz w:val="32"/>
          <w:szCs w:val="32"/>
          <w:shd w:val="clear" w:color="auto" w:fill="FFFFFF"/>
        </w:rPr>
        <w:t> </w:t>
      </w:r>
      <w:r w:rsidRPr="00CC6128">
        <w:rPr>
          <w:rFonts w:ascii="仿宋" w:eastAsia="仿宋" w:hAnsi="仿宋" w:cs="微软雅黑" w:hint="eastAsia"/>
          <w:color w:val="333333"/>
          <w:sz w:val="32"/>
          <w:szCs w:val="32"/>
          <w:shd w:val="clear" w:color="auto" w:fill="FFFFFF"/>
        </w:rPr>
        <w:t>50</w:t>
      </w:r>
      <w:r w:rsidRPr="00CC6128">
        <w:rPr>
          <w:rFonts w:ascii="宋体" w:eastAsia="宋体" w:hAnsi="宋体" w:cs="宋体" w:hint="eastAsia"/>
          <w:color w:val="333333"/>
          <w:sz w:val="32"/>
          <w:szCs w:val="32"/>
          <w:shd w:val="clear" w:color="auto" w:fill="FFFFFF"/>
        </w:rPr>
        <w:t> </w:t>
      </w:r>
      <w:r w:rsidRPr="00CC6128">
        <w:rPr>
          <w:rFonts w:ascii="仿宋" w:eastAsia="仿宋" w:hAnsi="仿宋" w:cs="宋体" w:hint="eastAsia"/>
          <w:color w:val="333333"/>
          <w:sz w:val="32"/>
          <w:szCs w:val="32"/>
          <w:shd w:val="clear" w:color="auto" w:fill="FFFFFF"/>
        </w:rPr>
        <w:t>万元及以上的通用设备、单价</w:t>
      </w:r>
      <w:r w:rsidRPr="00CC6128">
        <w:rPr>
          <w:rFonts w:ascii="宋体" w:eastAsia="宋体" w:hAnsi="宋体" w:cs="宋体" w:hint="eastAsia"/>
          <w:color w:val="333333"/>
          <w:sz w:val="32"/>
          <w:szCs w:val="32"/>
          <w:shd w:val="clear" w:color="auto" w:fill="FFFFFF"/>
        </w:rPr>
        <w:t> </w:t>
      </w:r>
      <w:r w:rsidRPr="00CC6128">
        <w:rPr>
          <w:rFonts w:ascii="仿宋" w:eastAsia="仿宋" w:hAnsi="仿宋" w:cs="微软雅黑" w:hint="eastAsia"/>
          <w:color w:val="333333"/>
          <w:sz w:val="32"/>
          <w:szCs w:val="32"/>
          <w:shd w:val="clear" w:color="auto" w:fill="FFFFFF"/>
        </w:rPr>
        <w:t>100</w:t>
      </w:r>
      <w:r w:rsidRPr="00CC6128">
        <w:rPr>
          <w:rFonts w:ascii="宋体" w:eastAsia="宋体" w:hAnsi="宋体" w:cs="宋体" w:hint="eastAsia"/>
          <w:color w:val="333333"/>
          <w:sz w:val="32"/>
          <w:szCs w:val="32"/>
          <w:shd w:val="clear" w:color="auto" w:fill="FFFFFF"/>
        </w:rPr>
        <w:t> </w:t>
      </w:r>
      <w:r w:rsidRPr="00CC6128">
        <w:rPr>
          <w:rFonts w:ascii="仿宋" w:eastAsia="仿宋" w:hAnsi="仿宋" w:cs="宋体" w:hint="eastAsia"/>
          <w:color w:val="333333"/>
          <w:sz w:val="32"/>
          <w:szCs w:val="32"/>
          <w:shd w:val="clear" w:color="auto" w:fill="FFFFFF"/>
        </w:rPr>
        <w:t>万元及以上的专用设备。</w:t>
      </w:r>
    </w:p>
    <w:p w14:paraId="49E062AC"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（四）项目支出情况说明</w:t>
      </w:r>
    </w:p>
    <w:p w14:paraId="2158E871"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2022</w:t>
      </w:r>
      <w:r w:rsidRPr="00CC6128">
        <w:rPr>
          <w:rFonts w:ascii="宋体" w:eastAsia="宋体" w:hAnsi="宋体" w:cs="宋体" w:hint="eastAsia"/>
          <w:color w:val="333333"/>
          <w:sz w:val="32"/>
          <w:szCs w:val="32"/>
          <w:shd w:val="clear" w:color="auto" w:fill="FFFFFF"/>
        </w:rPr>
        <w:t> </w:t>
      </w:r>
      <w:proofErr w:type="gramStart"/>
      <w:r w:rsidRPr="00CC6128">
        <w:rPr>
          <w:rFonts w:ascii="仿宋" w:eastAsia="仿宋" w:hAnsi="仿宋" w:cs="宋体" w:hint="eastAsia"/>
          <w:color w:val="333333"/>
          <w:sz w:val="32"/>
          <w:szCs w:val="32"/>
          <w:shd w:val="clear" w:color="auto" w:fill="FFFFFF"/>
        </w:rPr>
        <w:t>年部门</w:t>
      </w:r>
      <w:proofErr w:type="gramEnd"/>
      <w:r w:rsidRPr="00CC6128">
        <w:rPr>
          <w:rFonts w:ascii="仿宋" w:eastAsia="仿宋" w:hAnsi="仿宋" w:cs="宋体" w:hint="eastAsia"/>
          <w:color w:val="333333"/>
          <w:sz w:val="32"/>
          <w:szCs w:val="32"/>
          <w:shd w:val="clear" w:color="auto" w:fill="FFFFFF"/>
        </w:rPr>
        <w:t>项目支出</w:t>
      </w:r>
      <w:r w:rsidRPr="00CC6128">
        <w:rPr>
          <w:rFonts w:ascii="仿宋" w:eastAsia="仿宋" w:hAnsi="仿宋" w:cs="微软雅黑" w:hint="eastAsia"/>
          <w:color w:val="333333"/>
          <w:sz w:val="32"/>
          <w:szCs w:val="32"/>
          <w:shd w:val="clear" w:color="auto" w:fill="FFFFFF"/>
        </w:rPr>
        <w:t>1248</w:t>
      </w:r>
      <w:r w:rsidRPr="00CC6128">
        <w:rPr>
          <w:rFonts w:ascii="仿宋" w:eastAsia="仿宋" w:hAnsi="仿宋" w:cs="宋体" w:hint="eastAsia"/>
          <w:color w:val="333333"/>
          <w:sz w:val="32"/>
          <w:szCs w:val="32"/>
          <w:shd w:val="clear" w:color="auto" w:fill="FFFFFF"/>
        </w:rPr>
        <w:t>万元，其中：一级项目</w:t>
      </w:r>
      <w:r w:rsidRPr="00CC6128">
        <w:rPr>
          <w:rFonts w:ascii="宋体" w:eastAsia="宋体" w:hAnsi="宋体" w:cs="宋体" w:hint="eastAsia"/>
          <w:color w:val="333333"/>
          <w:sz w:val="32"/>
          <w:szCs w:val="32"/>
          <w:shd w:val="clear" w:color="auto" w:fill="FFFFFF"/>
        </w:rPr>
        <w:t> </w:t>
      </w:r>
      <w:r w:rsidRPr="00CC6128">
        <w:rPr>
          <w:rFonts w:ascii="仿宋" w:eastAsia="仿宋" w:hAnsi="仿宋" w:cs="微软雅黑" w:hint="eastAsia"/>
          <w:color w:val="333333"/>
          <w:sz w:val="32"/>
          <w:szCs w:val="32"/>
          <w:shd w:val="clear" w:color="auto" w:fill="FFFFFF"/>
        </w:rPr>
        <w:t>4</w:t>
      </w:r>
      <w:r w:rsidRPr="00CC6128">
        <w:rPr>
          <w:rFonts w:ascii="宋体" w:eastAsia="宋体" w:hAnsi="宋体" w:cs="宋体" w:hint="eastAsia"/>
          <w:color w:val="333333"/>
          <w:sz w:val="32"/>
          <w:szCs w:val="32"/>
          <w:shd w:val="clear" w:color="auto" w:fill="FFFFFF"/>
        </w:rPr>
        <w:t> </w:t>
      </w:r>
      <w:proofErr w:type="gramStart"/>
      <w:r w:rsidRPr="00CC6128">
        <w:rPr>
          <w:rFonts w:ascii="仿宋" w:eastAsia="仿宋" w:hAnsi="仿宋" w:cs="宋体" w:hint="eastAsia"/>
          <w:color w:val="333333"/>
          <w:sz w:val="32"/>
          <w:szCs w:val="32"/>
          <w:shd w:val="clear" w:color="auto" w:fill="FFFFFF"/>
        </w:rPr>
        <w:t>个</w:t>
      </w:r>
      <w:proofErr w:type="gramEnd"/>
      <w:r w:rsidRPr="00CC6128">
        <w:rPr>
          <w:rFonts w:ascii="仿宋" w:eastAsia="仿宋" w:hAnsi="仿宋" w:cs="宋体" w:hint="eastAsia"/>
          <w:color w:val="333333"/>
          <w:sz w:val="32"/>
          <w:szCs w:val="32"/>
          <w:shd w:val="clear" w:color="auto" w:fill="FFFFFF"/>
        </w:rPr>
        <w:t>，二级项目</w:t>
      </w:r>
      <w:r w:rsidRPr="00CC6128">
        <w:rPr>
          <w:rFonts w:ascii="仿宋" w:eastAsia="仿宋" w:hAnsi="仿宋" w:cs="微软雅黑" w:hint="eastAsia"/>
          <w:color w:val="333333"/>
          <w:sz w:val="32"/>
          <w:szCs w:val="32"/>
          <w:shd w:val="clear" w:color="auto" w:fill="FFFFFF"/>
        </w:rPr>
        <w:t>7</w:t>
      </w:r>
      <w:r w:rsidRPr="00CC6128">
        <w:rPr>
          <w:rFonts w:ascii="仿宋" w:eastAsia="仿宋" w:hAnsi="仿宋" w:cs="宋体" w:hint="eastAsia"/>
          <w:color w:val="333333"/>
          <w:sz w:val="32"/>
          <w:szCs w:val="32"/>
          <w:shd w:val="clear" w:color="auto" w:fill="FFFFFF"/>
        </w:rPr>
        <w:t>个；使用本年拨款</w:t>
      </w:r>
      <w:r w:rsidRPr="00CC6128">
        <w:rPr>
          <w:rFonts w:ascii="仿宋" w:eastAsia="仿宋" w:hAnsi="仿宋" w:cs="微软雅黑" w:hint="eastAsia"/>
          <w:color w:val="333333"/>
          <w:sz w:val="32"/>
          <w:szCs w:val="32"/>
          <w:shd w:val="clear" w:color="auto" w:fill="FFFFFF"/>
        </w:rPr>
        <w:t>718</w:t>
      </w:r>
      <w:r w:rsidRPr="00CC6128">
        <w:rPr>
          <w:rFonts w:ascii="仿宋" w:eastAsia="仿宋" w:hAnsi="仿宋" w:cs="宋体" w:hint="eastAsia"/>
          <w:color w:val="333333"/>
          <w:sz w:val="32"/>
          <w:szCs w:val="32"/>
          <w:shd w:val="clear" w:color="auto" w:fill="FFFFFF"/>
        </w:rPr>
        <w:t>万元，财政拨款结转</w:t>
      </w:r>
      <w:r w:rsidRPr="00CC6128">
        <w:rPr>
          <w:rFonts w:ascii="仿宋" w:eastAsia="仿宋" w:hAnsi="仿宋" w:cs="微软雅黑" w:hint="eastAsia"/>
          <w:color w:val="333333"/>
          <w:sz w:val="32"/>
          <w:szCs w:val="32"/>
          <w:shd w:val="clear" w:color="auto" w:fill="FFFFFF"/>
        </w:rPr>
        <w:t>530</w:t>
      </w:r>
      <w:r w:rsidRPr="00CC6128">
        <w:rPr>
          <w:rFonts w:ascii="仿宋" w:eastAsia="仿宋" w:hAnsi="仿宋" w:cs="宋体" w:hint="eastAsia"/>
          <w:color w:val="333333"/>
          <w:sz w:val="32"/>
          <w:szCs w:val="32"/>
          <w:shd w:val="clear" w:color="auto" w:fill="FFFFFF"/>
        </w:rPr>
        <w:t>万元。</w:t>
      </w:r>
    </w:p>
    <w:p w14:paraId="2C0F55AB" w14:textId="77777777" w:rsidR="007E7241" w:rsidRPr="00CC6128" w:rsidRDefault="00CC6128">
      <w:pPr>
        <w:pStyle w:val="a3"/>
        <w:widowControl/>
        <w:spacing w:beforeAutospacing="0" w:afterAutospacing="0" w:line="600" w:lineRule="atLeast"/>
        <w:jc w:val="both"/>
        <w:rPr>
          <w:rFonts w:ascii="仿宋" w:eastAsia="仿宋" w:hAnsi="仿宋" w:cs="Calibri"/>
          <w:color w:val="333333"/>
          <w:sz w:val="32"/>
          <w:szCs w:val="32"/>
        </w:rPr>
      </w:pPr>
      <w:r w:rsidRPr="00CC6128">
        <w:rPr>
          <w:rFonts w:ascii="仿宋" w:eastAsia="仿宋" w:hAnsi="仿宋" w:cs="宋体" w:hint="eastAsia"/>
          <w:b/>
          <w:bCs/>
          <w:color w:val="333333"/>
          <w:sz w:val="32"/>
          <w:szCs w:val="32"/>
          <w:shd w:val="clear" w:color="auto" w:fill="FFFFFF"/>
        </w:rPr>
        <w:t>（五）项目支出绩效目标情况说明</w:t>
      </w:r>
    </w:p>
    <w:p w14:paraId="1C376D2B" w14:textId="77777777" w:rsidR="007E7241" w:rsidRPr="00CC6128" w:rsidRDefault="00CC6128">
      <w:pPr>
        <w:pStyle w:val="a3"/>
        <w:widowControl/>
        <w:spacing w:beforeAutospacing="0" w:afterAutospacing="0" w:line="60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按照全面实施预算绩效管理的要求，结合本部门职能和重点工作，</w:t>
      </w:r>
      <w:r w:rsidRPr="00CC6128">
        <w:rPr>
          <w:rFonts w:ascii="仿宋" w:eastAsia="仿宋" w:hAnsi="仿宋" w:cs="微软雅黑" w:hint="eastAsia"/>
          <w:color w:val="333333"/>
          <w:sz w:val="32"/>
          <w:szCs w:val="32"/>
          <w:shd w:val="clear" w:color="auto" w:fill="FFFFFF"/>
        </w:rPr>
        <w:t>2022</w:t>
      </w:r>
      <w:r w:rsidRPr="00CC6128">
        <w:rPr>
          <w:rFonts w:ascii="宋体" w:eastAsia="宋体" w:hAnsi="宋体" w:cs="宋体" w:hint="eastAsia"/>
          <w:color w:val="333333"/>
          <w:sz w:val="32"/>
          <w:szCs w:val="32"/>
          <w:shd w:val="clear" w:color="auto" w:fill="FFFFFF"/>
        </w:rPr>
        <w:t> </w:t>
      </w:r>
      <w:r w:rsidRPr="00CC6128">
        <w:rPr>
          <w:rFonts w:ascii="仿宋" w:eastAsia="仿宋" w:hAnsi="仿宋" w:cs="宋体" w:hint="eastAsia"/>
          <w:color w:val="333333"/>
          <w:sz w:val="32"/>
          <w:szCs w:val="32"/>
          <w:shd w:val="clear" w:color="auto" w:fill="FFFFFF"/>
        </w:rPr>
        <w:t>年确定</w:t>
      </w:r>
      <w:r w:rsidRPr="00CC6128">
        <w:rPr>
          <w:rFonts w:ascii="宋体" w:eastAsia="宋体" w:hAnsi="宋体" w:cs="宋体" w:hint="eastAsia"/>
          <w:color w:val="333333"/>
          <w:sz w:val="32"/>
          <w:szCs w:val="32"/>
          <w:shd w:val="clear" w:color="auto" w:fill="FFFFFF"/>
        </w:rPr>
        <w:t> </w:t>
      </w:r>
      <w:r w:rsidRPr="00CC6128">
        <w:rPr>
          <w:rFonts w:ascii="仿宋" w:eastAsia="仿宋" w:hAnsi="仿宋" w:cs="微软雅黑" w:hint="eastAsia"/>
          <w:color w:val="333333"/>
          <w:sz w:val="32"/>
          <w:szCs w:val="32"/>
          <w:shd w:val="clear" w:color="auto" w:fill="FFFFFF"/>
        </w:rPr>
        <w:t>3</w:t>
      </w:r>
      <w:r w:rsidRPr="00CC6128">
        <w:rPr>
          <w:rFonts w:ascii="宋体" w:eastAsia="宋体" w:hAnsi="宋体" w:cs="宋体" w:hint="eastAsia"/>
          <w:color w:val="333333"/>
          <w:sz w:val="32"/>
          <w:szCs w:val="32"/>
          <w:shd w:val="clear" w:color="auto" w:fill="FFFFFF"/>
        </w:rPr>
        <w:t> </w:t>
      </w:r>
      <w:proofErr w:type="gramStart"/>
      <w:r w:rsidRPr="00CC6128">
        <w:rPr>
          <w:rFonts w:ascii="仿宋" w:eastAsia="仿宋" w:hAnsi="仿宋" w:cs="宋体" w:hint="eastAsia"/>
          <w:color w:val="333333"/>
          <w:sz w:val="32"/>
          <w:szCs w:val="32"/>
          <w:shd w:val="clear" w:color="auto" w:fill="FFFFFF"/>
        </w:rPr>
        <w:t>个一级项目</w:t>
      </w:r>
      <w:proofErr w:type="gramEnd"/>
      <w:r w:rsidRPr="00CC6128">
        <w:rPr>
          <w:rFonts w:ascii="仿宋" w:eastAsia="仿宋" w:hAnsi="仿宋" w:cs="宋体" w:hint="eastAsia"/>
          <w:color w:val="333333"/>
          <w:sz w:val="32"/>
          <w:szCs w:val="32"/>
          <w:shd w:val="clear" w:color="auto" w:fill="FFFFFF"/>
        </w:rPr>
        <w:t>支出的绩效目标和指标向社会公开，涉及金额</w:t>
      </w:r>
      <w:r w:rsidRPr="00CC6128">
        <w:rPr>
          <w:rFonts w:ascii="宋体" w:eastAsia="宋体" w:hAnsi="宋体" w:cs="宋体" w:hint="eastAsia"/>
          <w:color w:val="333333"/>
          <w:sz w:val="32"/>
          <w:szCs w:val="32"/>
          <w:shd w:val="clear" w:color="auto" w:fill="FFFFFF"/>
        </w:rPr>
        <w:t> </w:t>
      </w:r>
      <w:r w:rsidRPr="00CC6128">
        <w:rPr>
          <w:rFonts w:ascii="仿宋" w:eastAsia="仿宋" w:hAnsi="仿宋" w:cs="微软雅黑" w:hint="eastAsia"/>
          <w:color w:val="333333"/>
          <w:sz w:val="32"/>
          <w:szCs w:val="32"/>
          <w:shd w:val="clear" w:color="auto" w:fill="FFFFFF"/>
        </w:rPr>
        <w:t>565</w:t>
      </w:r>
      <w:r w:rsidRPr="00CC6128">
        <w:rPr>
          <w:rFonts w:ascii="仿宋" w:eastAsia="仿宋" w:hAnsi="仿宋" w:cs="宋体" w:hint="eastAsia"/>
          <w:color w:val="333333"/>
          <w:sz w:val="32"/>
          <w:szCs w:val="32"/>
          <w:shd w:val="clear" w:color="auto" w:fill="FFFFFF"/>
        </w:rPr>
        <w:t>万元。</w:t>
      </w:r>
    </w:p>
    <w:p w14:paraId="2DB6626D" w14:textId="77777777" w:rsidR="007E7241" w:rsidRPr="00CC6128" w:rsidRDefault="00CC6128">
      <w:pPr>
        <w:pStyle w:val="a3"/>
        <w:widowControl/>
        <w:shd w:val="clear" w:color="auto" w:fill="FFFFFF"/>
        <w:spacing w:beforeAutospacing="0" w:afterAutospacing="0" w:line="450" w:lineRule="atLeast"/>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 </w:t>
      </w:r>
    </w:p>
    <w:p w14:paraId="34C2B35D" w14:textId="77777777" w:rsidR="007E7241" w:rsidRPr="00CC6128" w:rsidRDefault="00CC6128">
      <w:pPr>
        <w:pStyle w:val="a3"/>
        <w:widowControl/>
        <w:shd w:val="clear" w:color="auto" w:fill="FFFFFF"/>
        <w:spacing w:beforeAutospacing="0" w:afterAutospacing="0" w:line="450" w:lineRule="atLeast"/>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 </w:t>
      </w:r>
    </w:p>
    <w:p w14:paraId="63A92CBA" w14:textId="77777777" w:rsidR="00B24D08" w:rsidRDefault="00B24D08">
      <w:pPr>
        <w:pStyle w:val="a3"/>
        <w:widowControl/>
        <w:shd w:val="clear" w:color="auto" w:fill="FFFFFF"/>
        <w:spacing w:beforeAutospacing="0" w:afterAutospacing="0" w:line="450" w:lineRule="atLeast"/>
        <w:ind w:firstLine="2008"/>
        <w:jc w:val="both"/>
        <w:rPr>
          <w:rFonts w:ascii="仿宋" w:eastAsia="仿宋" w:hAnsi="仿宋" w:cs="宋体" w:hint="eastAsia"/>
          <w:b/>
          <w:bCs/>
          <w:color w:val="333333"/>
          <w:sz w:val="36"/>
          <w:szCs w:val="36"/>
          <w:shd w:val="clear" w:color="auto" w:fill="FFFFFF"/>
        </w:rPr>
      </w:pPr>
    </w:p>
    <w:p w14:paraId="6C25C524" w14:textId="77777777" w:rsidR="00B24D08" w:rsidRDefault="00B24D08">
      <w:pPr>
        <w:pStyle w:val="a3"/>
        <w:widowControl/>
        <w:shd w:val="clear" w:color="auto" w:fill="FFFFFF"/>
        <w:spacing w:beforeAutospacing="0" w:afterAutospacing="0" w:line="450" w:lineRule="atLeast"/>
        <w:ind w:firstLine="2008"/>
        <w:jc w:val="both"/>
        <w:rPr>
          <w:rFonts w:ascii="仿宋" w:eastAsia="仿宋" w:hAnsi="仿宋" w:cs="宋体" w:hint="eastAsia"/>
          <w:b/>
          <w:bCs/>
          <w:color w:val="333333"/>
          <w:sz w:val="36"/>
          <w:szCs w:val="36"/>
          <w:shd w:val="clear" w:color="auto" w:fill="FFFFFF"/>
        </w:rPr>
      </w:pPr>
    </w:p>
    <w:p w14:paraId="0008F3AA" w14:textId="77777777" w:rsidR="00B24D08" w:rsidRDefault="00B24D08">
      <w:pPr>
        <w:pStyle w:val="a3"/>
        <w:widowControl/>
        <w:shd w:val="clear" w:color="auto" w:fill="FFFFFF"/>
        <w:spacing w:beforeAutospacing="0" w:afterAutospacing="0" w:line="450" w:lineRule="atLeast"/>
        <w:ind w:firstLine="2008"/>
        <w:jc w:val="both"/>
        <w:rPr>
          <w:rFonts w:ascii="仿宋" w:eastAsia="仿宋" w:hAnsi="仿宋" w:cs="宋体" w:hint="eastAsia"/>
          <w:b/>
          <w:bCs/>
          <w:color w:val="333333"/>
          <w:sz w:val="36"/>
          <w:szCs w:val="36"/>
          <w:shd w:val="clear" w:color="auto" w:fill="FFFFFF"/>
        </w:rPr>
      </w:pPr>
    </w:p>
    <w:p w14:paraId="72785E5A" w14:textId="77777777" w:rsidR="00B24D08" w:rsidRDefault="00B24D08">
      <w:pPr>
        <w:pStyle w:val="a3"/>
        <w:widowControl/>
        <w:shd w:val="clear" w:color="auto" w:fill="FFFFFF"/>
        <w:spacing w:beforeAutospacing="0" w:afterAutospacing="0" w:line="450" w:lineRule="atLeast"/>
        <w:ind w:firstLine="2008"/>
        <w:jc w:val="both"/>
        <w:rPr>
          <w:rFonts w:ascii="仿宋" w:eastAsia="仿宋" w:hAnsi="仿宋" w:cs="宋体" w:hint="eastAsia"/>
          <w:b/>
          <w:bCs/>
          <w:color w:val="333333"/>
          <w:sz w:val="36"/>
          <w:szCs w:val="36"/>
          <w:shd w:val="clear" w:color="auto" w:fill="FFFFFF"/>
        </w:rPr>
      </w:pPr>
    </w:p>
    <w:p w14:paraId="0EC8993D" w14:textId="77777777" w:rsidR="00B24D08" w:rsidRDefault="00B24D08">
      <w:pPr>
        <w:pStyle w:val="a3"/>
        <w:widowControl/>
        <w:shd w:val="clear" w:color="auto" w:fill="FFFFFF"/>
        <w:spacing w:beforeAutospacing="0" w:afterAutospacing="0" w:line="450" w:lineRule="atLeast"/>
        <w:ind w:firstLine="2008"/>
        <w:jc w:val="both"/>
        <w:rPr>
          <w:rFonts w:ascii="仿宋" w:eastAsia="仿宋" w:hAnsi="仿宋" w:cs="宋体" w:hint="eastAsia"/>
          <w:b/>
          <w:bCs/>
          <w:color w:val="333333"/>
          <w:sz w:val="36"/>
          <w:szCs w:val="36"/>
          <w:shd w:val="clear" w:color="auto" w:fill="FFFFFF"/>
        </w:rPr>
      </w:pPr>
    </w:p>
    <w:p w14:paraId="40AB618C" w14:textId="77777777" w:rsidR="00B24D08" w:rsidRDefault="00B24D08">
      <w:pPr>
        <w:pStyle w:val="a3"/>
        <w:widowControl/>
        <w:shd w:val="clear" w:color="auto" w:fill="FFFFFF"/>
        <w:spacing w:beforeAutospacing="0" w:afterAutospacing="0" w:line="450" w:lineRule="atLeast"/>
        <w:ind w:firstLine="2008"/>
        <w:jc w:val="both"/>
        <w:rPr>
          <w:rFonts w:ascii="仿宋" w:eastAsia="仿宋" w:hAnsi="仿宋" w:cs="宋体" w:hint="eastAsia"/>
          <w:b/>
          <w:bCs/>
          <w:color w:val="333333"/>
          <w:sz w:val="36"/>
          <w:szCs w:val="36"/>
          <w:shd w:val="clear" w:color="auto" w:fill="FFFFFF"/>
        </w:rPr>
      </w:pPr>
    </w:p>
    <w:p w14:paraId="09CA0E08" w14:textId="77777777" w:rsidR="00B24D08" w:rsidRDefault="00B24D08">
      <w:pPr>
        <w:pStyle w:val="a3"/>
        <w:widowControl/>
        <w:shd w:val="clear" w:color="auto" w:fill="FFFFFF"/>
        <w:spacing w:beforeAutospacing="0" w:afterAutospacing="0" w:line="450" w:lineRule="atLeast"/>
        <w:ind w:firstLine="2008"/>
        <w:jc w:val="both"/>
        <w:rPr>
          <w:rFonts w:ascii="仿宋" w:eastAsia="仿宋" w:hAnsi="仿宋" w:cs="宋体" w:hint="eastAsia"/>
          <w:b/>
          <w:bCs/>
          <w:color w:val="333333"/>
          <w:sz w:val="36"/>
          <w:szCs w:val="36"/>
          <w:shd w:val="clear" w:color="auto" w:fill="FFFFFF"/>
        </w:rPr>
      </w:pPr>
    </w:p>
    <w:p w14:paraId="2788F80A" w14:textId="77777777" w:rsidR="00B24D08" w:rsidRDefault="00B24D08">
      <w:pPr>
        <w:pStyle w:val="a3"/>
        <w:widowControl/>
        <w:shd w:val="clear" w:color="auto" w:fill="FFFFFF"/>
        <w:spacing w:beforeAutospacing="0" w:afterAutospacing="0" w:line="450" w:lineRule="atLeast"/>
        <w:ind w:firstLine="2008"/>
        <w:jc w:val="both"/>
        <w:rPr>
          <w:rFonts w:ascii="仿宋" w:eastAsia="仿宋" w:hAnsi="仿宋" w:cs="宋体" w:hint="eastAsia"/>
          <w:b/>
          <w:bCs/>
          <w:color w:val="333333"/>
          <w:sz w:val="36"/>
          <w:szCs w:val="36"/>
          <w:shd w:val="clear" w:color="auto" w:fill="FFFFFF"/>
        </w:rPr>
      </w:pPr>
    </w:p>
    <w:p w14:paraId="4CA054C6" w14:textId="77777777" w:rsidR="00B24D08" w:rsidRDefault="00B24D08">
      <w:pPr>
        <w:pStyle w:val="a3"/>
        <w:widowControl/>
        <w:shd w:val="clear" w:color="auto" w:fill="FFFFFF"/>
        <w:spacing w:beforeAutospacing="0" w:afterAutospacing="0" w:line="450" w:lineRule="atLeast"/>
        <w:ind w:firstLine="2008"/>
        <w:jc w:val="both"/>
        <w:rPr>
          <w:rFonts w:ascii="仿宋" w:eastAsia="仿宋" w:hAnsi="仿宋" w:cs="宋体" w:hint="eastAsia"/>
          <w:b/>
          <w:bCs/>
          <w:color w:val="333333"/>
          <w:sz w:val="36"/>
          <w:szCs w:val="36"/>
          <w:shd w:val="clear" w:color="auto" w:fill="FFFFFF"/>
        </w:rPr>
      </w:pPr>
    </w:p>
    <w:p w14:paraId="2169DCE8" w14:textId="34EF8409" w:rsidR="007E7241" w:rsidRPr="00B24D08" w:rsidRDefault="00CC6128">
      <w:pPr>
        <w:pStyle w:val="a3"/>
        <w:widowControl/>
        <w:shd w:val="clear" w:color="auto" w:fill="FFFFFF"/>
        <w:spacing w:beforeAutospacing="0" w:afterAutospacing="0" w:line="450" w:lineRule="atLeast"/>
        <w:ind w:firstLine="2008"/>
        <w:jc w:val="both"/>
        <w:rPr>
          <w:rFonts w:ascii="仿宋" w:eastAsia="仿宋" w:hAnsi="仿宋" w:cs="Calibri"/>
          <w:color w:val="333333"/>
          <w:sz w:val="36"/>
          <w:szCs w:val="36"/>
        </w:rPr>
      </w:pPr>
      <w:r w:rsidRPr="00B24D08">
        <w:rPr>
          <w:rFonts w:ascii="仿宋" w:eastAsia="仿宋" w:hAnsi="仿宋" w:cs="宋体" w:hint="eastAsia"/>
          <w:b/>
          <w:bCs/>
          <w:color w:val="333333"/>
          <w:sz w:val="36"/>
          <w:szCs w:val="36"/>
          <w:shd w:val="clear" w:color="auto" w:fill="FFFFFF"/>
        </w:rPr>
        <w:lastRenderedPageBreak/>
        <w:t>第四部分</w:t>
      </w:r>
      <w:r w:rsidR="00B24D08">
        <w:rPr>
          <w:rFonts w:ascii="仿宋" w:eastAsia="仿宋" w:hAnsi="仿宋" w:cs="宋体" w:hint="eastAsia"/>
          <w:b/>
          <w:bCs/>
          <w:color w:val="333333"/>
          <w:sz w:val="36"/>
          <w:szCs w:val="36"/>
          <w:shd w:val="clear" w:color="auto" w:fill="FFFFFF"/>
        </w:rPr>
        <w:t xml:space="preserve">   </w:t>
      </w:r>
      <w:r w:rsidRPr="00B24D08">
        <w:rPr>
          <w:rFonts w:ascii="仿宋" w:eastAsia="仿宋" w:hAnsi="仿宋" w:cs="仿宋" w:hint="eastAsia"/>
          <w:b/>
          <w:bCs/>
          <w:color w:val="333333"/>
          <w:sz w:val="36"/>
          <w:szCs w:val="36"/>
          <w:shd w:val="clear" w:color="auto" w:fill="FFFFFF"/>
        </w:rPr>
        <w:t>名词解释</w:t>
      </w:r>
    </w:p>
    <w:p w14:paraId="3DE11229" w14:textId="77777777" w:rsidR="00B24D08" w:rsidRDefault="00B24D08">
      <w:pPr>
        <w:pStyle w:val="a3"/>
        <w:widowControl/>
        <w:shd w:val="clear" w:color="auto" w:fill="FFFFFF"/>
        <w:spacing w:beforeAutospacing="0" w:afterAutospacing="0" w:line="450" w:lineRule="atLeast"/>
        <w:ind w:firstLine="640"/>
        <w:jc w:val="both"/>
        <w:rPr>
          <w:rFonts w:ascii="仿宋" w:eastAsia="仿宋" w:hAnsi="仿宋" w:cs="宋体" w:hint="eastAsia"/>
          <w:b/>
          <w:bCs/>
          <w:color w:val="333333"/>
          <w:sz w:val="32"/>
          <w:szCs w:val="32"/>
          <w:shd w:val="clear" w:color="auto" w:fill="FFFFFF"/>
        </w:rPr>
      </w:pPr>
    </w:p>
    <w:p w14:paraId="530E61B9"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bookmarkStart w:id="0" w:name="_GoBack"/>
      <w:bookmarkEnd w:id="0"/>
      <w:r w:rsidRPr="00CC6128">
        <w:rPr>
          <w:rFonts w:ascii="仿宋" w:eastAsia="仿宋" w:hAnsi="仿宋" w:cs="宋体" w:hint="eastAsia"/>
          <w:color w:val="333333"/>
          <w:sz w:val="32"/>
          <w:szCs w:val="32"/>
          <w:shd w:val="clear" w:color="auto" w:fill="FFFFFF"/>
        </w:rPr>
        <w:t>一、财政拨款收入：指财政当年拨付的资金。</w:t>
      </w:r>
    </w:p>
    <w:p w14:paraId="36D8F66E"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二、基本支出：指为保障机构正常运转、完成日常工作任务而发生的人员支出和公用支出等各项支出。</w:t>
      </w:r>
    </w:p>
    <w:p w14:paraId="7F2445DC"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三、项目支出：指在基本支出之外为完成特定行政工作任务和事业发展目标所发生的各项支出。</w:t>
      </w:r>
    </w:p>
    <w:p w14:paraId="57661D48"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四、一般公共服务支出：指用于其他中国共产党事务的支出。</w:t>
      </w:r>
    </w:p>
    <w:p w14:paraId="47A6AC37"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五、医疗卫生与计划生育支出：反映行政事业单位医疗方面的支出。</w:t>
      </w:r>
    </w:p>
    <w:p w14:paraId="09FCEEAA"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六、住房保障支出：反映行政事业单位用财政拨款资金和其他资金等安排的住房改革支出。</w:t>
      </w:r>
    </w:p>
    <w:p w14:paraId="70725764"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t>七、“三公”经费财政拨款支出：指通过财政拨款资金安排的因公出国（境）费、公务用车购置及运行费和公务接待费支出。其中，因公出国（境）费指单位工作人员公务出国（境）的往返机票费、国际旅费、国外城市间交通费、住宿费、伙食费、培训费、公杂费等支出；公务用车购置及运行费指单位购置公务用车支出及公务用车使用过程中所发生的租用费、燃料费、维修费、过桥过路费、保险费、安全奖励费等支出；公务接待费指单位按规定开支的各类公务接待（含外宾接待）支出。</w:t>
      </w:r>
    </w:p>
    <w:p w14:paraId="28286460" w14:textId="77777777" w:rsidR="007E7241" w:rsidRPr="00CC6128" w:rsidRDefault="00CC6128">
      <w:pPr>
        <w:pStyle w:val="a3"/>
        <w:widowControl/>
        <w:shd w:val="clear" w:color="auto" w:fill="FFFFFF"/>
        <w:spacing w:beforeAutospacing="0" w:afterAutospacing="0" w:line="450" w:lineRule="atLeast"/>
        <w:ind w:firstLine="640"/>
        <w:jc w:val="both"/>
        <w:rPr>
          <w:rFonts w:ascii="仿宋" w:eastAsia="仿宋" w:hAnsi="仿宋" w:cs="Calibri"/>
          <w:color w:val="333333"/>
          <w:sz w:val="32"/>
          <w:szCs w:val="32"/>
        </w:rPr>
      </w:pPr>
      <w:r w:rsidRPr="00CC6128">
        <w:rPr>
          <w:rFonts w:ascii="仿宋" w:eastAsia="仿宋" w:hAnsi="仿宋" w:cs="宋体" w:hint="eastAsia"/>
          <w:color w:val="333333"/>
          <w:sz w:val="32"/>
          <w:szCs w:val="32"/>
          <w:shd w:val="clear" w:color="auto" w:fill="FFFFFF"/>
        </w:rPr>
        <w:lastRenderedPageBreak/>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91D2FA" w14:textId="77777777" w:rsidR="007E7241" w:rsidRPr="00CC6128" w:rsidRDefault="007E7241">
      <w:pPr>
        <w:rPr>
          <w:rFonts w:ascii="仿宋" w:eastAsia="仿宋" w:hAnsi="仿宋"/>
          <w:sz w:val="32"/>
          <w:szCs w:val="32"/>
        </w:rPr>
      </w:pPr>
    </w:p>
    <w:sectPr w:rsidR="007E7241" w:rsidRPr="00CC6128" w:rsidSect="00CC61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4B214" w14:textId="77777777" w:rsidR="00CA68BC" w:rsidRDefault="00CA68BC" w:rsidP="00CC6128">
      <w:r>
        <w:separator/>
      </w:r>
    </w:p>
  </w:endnote>
  <w:endnote w:type="continuationSeparator" w:id="0">
    <w:p w14:paraId="445D311E" w14:textId="77777777" w:rsidR="00CA68BC" w:rsidRDefault="00CA68BC" w:rsidP="00CC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29487" w14:textId="77777777" w:rsidR="00CA68BC" w:rsidRDefault="00CA68BC" w:rsidP="00CC6128">
      <w:r>
        <w:separator/>
      </w:r>
    </w:p>
  </w:footnote>
  <w:footnote w:type="continuationSeparator" w:id="0">
    <w:p w14:paraId="12A88A2D" w14:textId="77777777" w:rsidR="00CA68BC" w:rsidRDefault="00CA68BC" w:rsidP="00CC6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41"/>
    <w:rsid w:val="007E7241"/>
    <w:rsid w:val="00B24D08"/>
    <w:rsid w:val="00CA68BC"/>
    <w:rsid w:val="00CC6128"/>
    <w:rsid w:val="3F4C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CC61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C6128"/>
    <w:rPr>
      <w:rFonts w:asciiTheme="minorHAnsi" w:eastAsiaTheme="minorEastAsia" w:hAnsiTheme="minorHAnsi" w:cstheme="minorBidi"/>
      <w:kern w:val="2"/>
      <w:sz w:val="18"/>
      <w:szCs w:val="18"/>
    </w:rPr>
  </w:style>
  <w:style w:type="paragraph" w:styleId="a5">
    <w:name w:val="footer"/>
    <w:basedOn w:val="a"/>
    <w:link w:val="Char0"/>
    <w:rsid w:val="00CC6128"/>
    <w:pPr>
      <w:tabs>
        <w:tab w:val="center" w:pos="4153"/>
        <w:tab w:val="right" w:pos="8306"/>
      </w:tabs>
      <w:snapToGrid w:val="0"/>
      <w:jc w:val="left"/>
    </w:pPr>
    <w:rPr>
      <w:sz w:val="18"/>
      <w:szCs w:val="18"/>
    </w:rPr>
  </w:style>
  <w:style w:type="character" w:customStyle="1" w:styleId="Char0">
    <w:name w:val="页脚 Char"/>
    <w:basedOn w:val="a0"/>
    <w:link w:val="a5"/>
    <w:rsid w:val="00CC612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CC61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C6128"/>
    <w:rPr>
      <w:rFonts w:asciiTheme="minorHAnsi" w:eastAsiaTheme="minorEastAsia" w:hAnsiTheme="minorHAnsi" w:cstheme="minorBidi"/>
      <w:kern w:val="2"/>
      <w:sz w:val="18"/>
      <w:szCs w:val="18"/>
    </w:rPr>
  </w:style>
  <w:style w:type="paragraph" w:styleId="a5">
    <w:name w:val="footer"/>
    <w:basedOn w:val="a"/>
    <w:link w:val="Char0"/>
    <w:rsid w:val="00CC6128"/>
    <w:pPr>
      <w:tabs>
        <w:tab w:val="center" w:pos="4153"/>
        <w:tab w:val="right" w:pos="8306"/>
      </w:tabs>
      <w:snapToGrid w:val="0"/>
      <w:jc w:val="left"/>
    </w:pPr>
    <w:rPr>
      <w:sz w:val="18"/>
      <w:szCs w:val="18"/>
    </w:rPr>
  </w:style>
  <w:style w:type="character" w:customStyle="1" w:styleId="Char0">
    <w:name w:val="页脚 Char"/>
    <w:basedOn w:val="a0"/>
    <w:link w:val="a5"/>
    <w:rsid w:val="00CC612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33</Pages>
  <Words>2231</Words>
  <Characters>12717</Characters>
  <Application>Microsoft Office Word</Application>
  <DocSecurity>0</DocSecurity>
  <Lines>105</Lines>
  <Paragraphs>29</Paragraphs>
  <ScaleCrop>false</ScaleCrop>
  <Company/>
  <LinksUpToDate>false</LinksUpToDate>
  <CharactersWithSpaces>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2025-12-19T10:30:00Z</dcterms:created>
  <dcterms:modified xsi:type="dcterms:W3CDTF">2025-12-19T10:55:00Z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eyJoZGlkIjoiYjY2OTJiY2I2MTFjMWQzNDEyNWU4ZDZkZTE3OGIwZWUiLCJ1c2VySWQiOiI2MzAxNDM4MTYifQ==</vt:lpwstr>
  </property>
  <property fmtid="{D5CDD505-2E9C-101B-9397-08002B2CF9AE}" pid="4" name="ICV">
    <vt:lpwstr>062B6480ABA04E1FA59F68DE14411772_12</vt:lpwstr>
  </property>
</Properties>
</file>